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w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D52" w:rsidRPr="00112B88" w:rsidRDefault="00117D52" w:rsidP="00117D52">
      <w:pPr>
        <w:adjustRightInd w:val="0"/>
        <w:snapToGrid w:val="0"/>
        <w:spacing w:line="360" w:lineRule="auto"/>
        <w:jc w:val="left"/>
        <w:outlineLvl w:val="0"/>
        <w:rPr>
          <w:rFonts w:eastAsia="仿宋"/>
          <w:kern w:val="0"/>
          <w:sz w:val="32"/>
          <w:szCs w:val="22"/>
        </w:rPr>
      </w:pPr>
      <w:r w:rsidRPr="00112B88">
        <w:rPr>
          <w:rFonts w:eastAsia="仿宋"/>
          <w:kern w:val="0"/>
          <w:sz w:val="32"/>
          <w:szCs w:val="22"/>
        </w:rPr>
        <w:t>Attachment</w:t>
      </w:r>
    </w:p>
    <w:p w:rsidR="00117D52" w:rsidRPr="00112B88" w:rsidRDefault="00117D52" w:rsidP="00117D52">
      <w:pPr>
        <w:spacing w:line="360" w:lineRule="auto"/>
        <w:jc w:val="center"/>
        <w:rPr>
          <w:rFonts w:eastAsia="仿宋"/>
          <w:sz w:val="44"/>
          <w:szCs w:val="44"/>
        </w:rPr>
      </w:pPr>
      <w:r w:rsidRPr="00112B88">
        <w:rPr>
          <w:rFonts w:eastAsia="仿宋"/>
          <w:sz w:val="44"/>
          <w:szCs w:val="44"/>
        </w:rPr>
        <w:t>The Instruction for Collecting Order Fees</w:t>
      </w:r>
    </w:p>
    <w:p w:rsidR="00117D52" w:rsidRPr="00112B88" w:rsidRDefault="00117D52" w:rsidP="00117D52">
      <w:pPr>
        <w:spacing w:line="360" w:lineRule="auto"/>
        <w:ind w:firstLineChars="200" w:firstLine="640"/>
        <w:outlineLvl w:val="0"/>
        <w:rPr>
          <w:rFonts w:eastAsia="仿宋"/>
          <w:sz w:val="32"/>
          <w:szCs w:val="44"/>
        </w:rPr>
      </w:pPr>
      <w:r w:rsidRPr="00112B88">
        <w:rPr>
          <w:rFonts w:eastAsia="仿宋"/>
          <w:sz w:val="32"/>
          <w:szCs w:val="44"/>
        </w:rPr>
        <w:t>1. Applicable Scope</w:t>
      </w:r>
    </w:p>
    <w:p w:rsidR="00117D52" w:rsidRPr="00112B88" w:rsidRDefault="00117D52" w:rsidP="00117D52">
      <w:pPr>
        <w:ind w:firstLineChars="200" w:firstLine="640"/>
        <w:rPr>
          <w:rFonts w:eastAsia="仿宋"/>
          <w:sz w:val="32"/>
          <w:szCs w:val="44"/>
        </w:rPr>
      </w:pPr>
      <w:r w:rsidRPr="00112B88">
        <w:rPr>
          <w:rFonts w:eastAsia="仿宋"/>
          <w:sz w:val="32"/>
          <w:szCs w:val="44"/>
        </w:rPr>
        <w:t>This fee collection plan applies to clients or non-FB members whose daily message amount on a single contract exceed the benchmark. In particular, order fees on market-making transactions of market makers are exempted.</w:t>
      </w:r>
    </w:p>
    <w:p w:rsidR="00117D52" w:rsidRPr="00112B88" w:rsidRDefault="00117D52" w:rsidP="00117D52">
      <w:pPr>
        <w:spacing w:line="360" w:lineRule="auto"/>
        <w:ind w:firstLineChars="200" w:firstLine="640"/>
        <w:outlineLvl w:val="0"/>
        <w:rPr>
          <w:rFonts w:eastAsia="仿宋"/>
          <w:sz w:val="32"/>
          <w:szCs w:val="44"/>
        </w:rPr>
      </w:pPr>
      <w:r w:rsidRPr="00112B88">
        <w:rPr>
          <w:rFonts w:eastAsia="仿宋"/>
          <w:sz w:val="32"/>
          <w:szCs w:val="44"/>
        </w:rPr>
        <w:t>2. Fee Formula</w:t>
      </w:r>
    </w:p>
    <w:p w:rsidR="00117D52" w:rsidRDefault="00117D52" w:rsidP="00117D52">
      <w:pPr>
        <w:spacing w:line="360" w:lineRule="auto"/>
        <w:ind w:firstLineChars="200" w:firstLine="640"/>
        <w:rPr>
          <w:rFonts w:eastAsia="仿宋"/>
          <w:sz w:val="32"/>
          <w:szCs w:val="44"/>
        </w:rPr>
      </w:pPr>
      <w:r>
        <w:rPr>
          <w:rFonts w:eastAsia="仿宋" w:cstheme="minorBidi"/>
          <w:sz w:val="32"/>
          <w:szCs w:val="44"/>
        </w:rPr>
        <w:t>Order fees are calculated according to the levels of OTR (Order to Trade Ratio) and message amount of clients or non-FB members. Order fees are collected on a daily basis</w:t>
      </w:r>
      <w:r>
        <w:rPr>
          <w:rFonts w:eastAsia="仿宋" w:cstheme="minorBidi" w:hint="eastAsia"/>
          <w:sz w:val="32"/>
          <w:szCs w:val="44"/>
        </w:rPr>
        <w:t>.</w:t>
      </w:r>
    </w:p>
    <w:p w:rsidR="00117D52" w:rsidRPr="00112B88" w:rsidRDefault="00117D52" w:rsidP="00117D52">
      <w:pPr>
        <w:spacing w:line="360" w:lineRule="auto"/>
        <w:ind w:firstLineChars="200" w:firstLine="640"/>
        <w:rPr>
          <w:rFonts w:eastAsia="仿宋"/>
          <w:sz w:val="32"/>
          <w:szCs w:val="44"/>
        </w:rPr>
      </w:pPr>
      <w:r w:rsidRPr="00112B88">
        <w:rPr>
          <w:rFonts w:eastAsia="仿宋"/>
          <w:sz w:val="32"/>
          <w:szCs w:val="44"/>
        </w:rPr>
        <w:t xml:space="preserve">Order fees for a certain futures contract = </w:t>
      </w:r>
      <w:r w:rsidRPr="00112B88">
        <w:rPr>
          <w:rFonts w:ascii="宋体" w:eastAsia="仿宋" w:hAnsi="宋体" w:hint="eastAsia"/>
          <w:sz w:val="32"/>
          <w:szCs w:val="44"/>
        </w:rPr>
        <w:t>∑</w:t>
      </w:r>
      <w:r w:rsidRPr="00112B88">
        <w:rPr>
          <w:rFonts w:eastAsia="仿宋"/>
          <w:sz w:val="32"/>
          <w:szCs w:val="44"/>
        </w:rPr>
        <w:t xml:space="preserve">(Client or non-FB member’s message amount for that futures contract at different levels </w:t>
      </w:r>
      <w:r w:rsidRPr="00112B88">
        <w:rPr>
          <w:rFonts w:eastAsia="仿宋" w:hint="eastAsia"/>
          <w:sz w:val="32"/>
          <w:szCs w:val="44"/>
        </w:rPr>
        <w:t>×</w:t>
      </w:r>
      <w:r w:rsidRPr="00112B88">
        <w:rPr>
          <w:rFonts w:eastAsia="仿宋"/>
          <w:sz w:val="32"/>
          <w:szCs w:val="44"/>
        </w:rPr>
        <w:t xml:space="preserve"> corresponding fee rate)</w:t>
      </w:r>
    </w:p>
    <w:p w:rsidR="00117D52" w:rsidRPr="00112B88" w:rsidRDefault="00117D52" w:rsidP="00117D52">
      <w:pPr>
        <w:spacing w:line="360" w:lineRule="auto"/>
        <w:ind w:firstLineChars="200" w:firstLine="640"/>
        <w:rPr>
          <w:rFonts w:eastAsia="仿宋"/>
          <w:sz w:val="32"/>
          <w:szCs w:val="44"/>
        </w:rPr>
      </w:pPr>
      <w:r w:rsidRPr="00112B88">
        <w:rPr>
          <w:rFonts w:eastAsia="仿宋"/>
          <w:sz w:val="32"/>
          <w:szCs w:val="44"/>
        </w:rPr>
        <w:t>In particular, message amount = total number of trading orders such as order placement and order cancellation. OTR = (message amount / number of executed orders)-1.</w:t>
      </w:r>
    </w:p>
    <w:p w:rsidR="00117D52" w:rsidRPr="00112B88" w:rsidRDefault="00117D52" w:rsidP="00117D52">
      <w:pPr>
        <w:ind w:firstLineChars="200" w:firstLine="640"/>
        <w:rPr>
          <w:rFonts w:eastAsia="仿宋"/>
          <w:sz w:val="32"/>
          <w:szCs w:val="44"/>
        </w:rPr>
      </w:pPr>
      <w:r w:rsidRPr="00112B88">
        <w:rPr>
          <w:rFonts w:eastAsia="仿宋"/>
          <w:sz w:val="32"/>
          <w:szCs w:val="44"/>
        </w:rPr>
        <w:t xml:space="preserve">If any client or non-FB member has message amount on </w:t>
      </w:r>
      <w:r>
        <w:rPr>
          <w:rFonts w:eastAsia="仿宋"/>
          <w:sz w:val="32"/>
          <w:szCs w:val="44"/>
        </w:rPr>
        <w:t>the</w:t>
      </w:r>
      <w:r>
        <w:rPr>
          <w:rFonts w:eastAsia="仿宋" w:hint="eastAsia"/>
          <w:sz w:val="32"/>
          <w:szCs w:val="44"/>
        </w:rPr>
        <w:t xml:space="preserve"> </w:t>
      </w:r>
      <w:r w:rsidRPr="00112B88">
        <w:rPr>
          <w:rFonts w:eastAsia="仿宋"/>
          <w:sz w:val="32"/>
          <w:szCs w:val="44"/>
        </w:rPr>
        <w:t>certain contract but no order is filled, the current day’s OTR on that contract will be considered as more than 2.</w:t>
      </w:r>
    </w:p>
    <w:p w:rsidR="00117D52" w:rsidRPr="00112B88" w:rsidRDefault="00117D52" w:rsidP="00117D52">
      <w:pPr>
        <w:spacing w:line="360" w:lineRule="auto"/>
        <w:ind w:firstLineChars="200" w:firstLine="640"/>
        <w:outlineLvl w:val="0"/>
        <w:rPr>
          <w:rFonts w:eastAsia="仿宋"/>
          <w:sz w:val="32"/>
          <w:szCs w:val="44"/>
        </w:rPr>
      </w:pPr>
      <w:r w:rsidRPr="00112B88">
        <w:rPr>
          <w:rFonts w:eastAsia="仿宋"/>
          <w:sz w:val="32"/>
          <w:szCs w:val="44"/>
        </w:rPr>
        <w:t>3. The Instruction for Message Amount</w:t>
      </w:r>
    </w:p>
    <w:p w:rsidR="00117D52" w:rsidRPr="00112B88" w:rsidRDefault="00117D52" w:rsidP="00117D52">
      <w:pPr>
        <w:spacing w:line="360" w:lineRule="auto"/>
        <w:ind w:firstLineChars="200" w:firstLine="640"/>
        <w:rPr>
          <w:rFonts w:eastAsia="仿宋"/>
          <w:sz w:val="32"/>
          <w:szCs w:val="44"/>
        </w:rPr>
      </w:pPr>
      <w:r w:rsidRPr="00112B88">
        <w:rPr>
          <w:rFonts w:eastAsia="仿宋"/>
          <w:sz w:val="32"/>
          <w:szCs w:val="44"/>
        </w:rPr>
        <w:t xml:space="preserve">Executed orders: If an order is partially or fully filled, it </w:t>
      </w:r>
      <w:r w:rsidRPr="00112B88">
        <w:rPr>
          <w:rFonts w:eastAsia="仿宋"/>
          <w:sz w:val="32"/>
          <w:szCs w:val="44"/>
        </w:rPr>
        <w:lastRenderedPageBreak/>
        <w:t>will be counted as 1 executed order. If an order is filled separately by multiple times, it will still be counted as 1 executed order.</w:t>
      </w:r>
    </w:p>
    <w:p w:rsidR="00117D52" w:rsidRPr="00112B88" w:rsidRDefault="00117D52" w:rsidP="00117D52">
      <w:pPr>
        <w:spacing w:line="360" w:lineRule="auto"/>
        <w:ind w:firstLineChars="200" w:firstLine="640"/>
        <w:rPr>
          <w:rFonts w:eastAsia="仿宋"/>
          <w:sz w:val="32"/>
          <w:szCs w:val="44"/>
        </w:rPr>
      </w:pPr>
      <w:r w:rsidRPr="00112B88">
        <w:rPr>
          <w:rFonts w:eastAsia="仿宋"/>
          <w:sz w:val="32"/>
          <w:szCs w:val="44"/>
        </w:rPr>
        <w:t>FAK/FOK order: If the FAK/FOK order is fully filled, the message amount for this FAK/FOK order will be 1; if that order is withdrawn due to partial or no execution, the message amount will be 1 for order placement and 1 for order cancellation.</w:t>
      </w:r>
    </w:p>
    <w:p w:rsidR="00117D52" w:rsidRPr="00112B88" w:rsidRDefault="00117D52" w:rsidP="00117D52">
      <w:pPr>
        <w:spacing w:line="360" w:lineRule="auto"/>
        <w:ind w:firstLineChars="200" w:firstLine="640"/>
        <w:rPr>
          <w:rFonts w:eastAsia="仿宋"/>
          <w:sz w:val="32"/>
          <w:szCs w:val="44"/>
        </w:rPr>
      </w:pPr>
      <w:r w:rsidRPr="00112B88">
        <w:rPr>
          <w:rFonts w:eastAsia="仿宋"/>
          <w:sz w:val="32"/>
          <w:szCs w:val="44"/>
        </w:rPr>
        <w:t>Market order: If an order is fully filled, the message amount will be 1; if no order is filled or is partially filled, the message amount will be 1 for order placement and 1 for order cancellation.</w:t>
      </w:r>
    </w:p>
    <w:p w:rsidR="00117D52" w:rsidRPr="00112B88" w:rsidRDefault="00117D52" w:rsidP="00117D52">
      <w:pPr>
        <w:spacing w:line="360" w:lineRule="auto"/>
        <w:ind w:firstLineChars="200" w:firstLine="640"/>
        <w:rPr>
          <w:rFonts w:eastAsia="仿宋"/>
          <w:sz w:val="32"/>
          <w:szCs w:val="44"/>
        </w:rPr>
      </w:pPr>
      <w:r w:rsidRPr="00112B88">
        <w:rPr>
          <w:rFonts w:eastAsia="仿宋"/>
          <w:sz w:val="32"/>
          <w:szCs w:val="44"/>
        </w:rPr>
        <w:t>Spread order: Message amount for each spread will be calculated into message amount for each separate contract.</w:t>
      </w:r>
    </w:p>
    <w:p w:rsidR="00117D52" w:rsidRPr="00112B88" w:rsidRDefault="00117D52" w:rsidP="00117D52">
      <w:pPr>
        <w:spacing w:line="360" w:lineRule="auto"/>
        <w:ind w:firstLineChars="200" w:firstLine="640"/>
        <w:rPr>
          <w:rFonts w:eastAsia="仿宋"/>
          <w:sz w:val="32"/>
          <w:szCs w:val="44"/>
        </w:rPr>
      </w:pPr>
      <w:r w:rsidRPr="00112B88">
        <w:rPr>
          <w:rFonts w:eastAsia="仿宋"/>
          <w:sz w:val="32"/>
          <w:szCs w:val="44"/>
        </w:rPr>
        <w:t>Forced liquidation order: Message amount will be calculated for this kind of order.</w:t>
      </w:r>
    </w:p>
    <w:p w:rsidR="00117D52" w:rsidRPr="00112B88" w:rsidRDefault="00117D52" w:rsidP="00117D52">
      <w:pPr>
        <w:spacing w:line="360" w:lineRule="auto"/>
        <w:ind w:firstLineChars="200" w:firstLine="640"/>
        <w:rPr>
          <w:rFonts w:eastAsia="仿宋"/>
          <w:sz w:val="32"/>
          <w:szCs w:val="44"/>
        </w:rPr>
      </w:pPr>
      <w:r w:rsidRPr="00112B88">
        <w:rPr>
          <w:rFonts w:eastAsia="仿宋"/>
          <w:sz w:val="32"/>
          <w:szCs w:val="44"/>
        </w:rPr>
        <w:t>Forced position reduction order: Message amount will not be calculated for this kind of order.</w:t>
      </w:r>
    </w:p>
    <w:p w:rsidR="00117D52" w:rsidRPr="00112B88" w:rsidRDefault="00117D52" w:rsidP="00117D52">
      <w:pPr>
        <w:spacing w:line="360" w:lineRule="auto"/>
        <w:ind w:firstLineChars="200" w:firstLine="640"/>
        <w:rPr>
          <w:rFonts w:eastAsia="仿宋"/>
          <w:sz w:val="32"/>
          <w:szCs w:val="44"/>
        </w:rPr>
      </w:pPr>
      <w:r w:rsidRPr="00112B88">
        <w:rPr>
          <w:rFonts w:eastAsia="仿宋"/>
          <w:sz w:val="32"/>
          <w:szCs w:val="44"/>
        </w:rPr>
        <w:t>For any client that maintains trading codes with multiple FB members, or clients or non-FB members linked by actual controlling relationship, the Exchange shall calculate indicators like order placement, order cancellation, message amount, executed orders and OTR aggregately.</w:t>
      </w:r>
    </w:p>
    <w:p w:rsidR="00117D52" w:rsidRPr="00112B88" w:rsidRDefault="00117D52" w:rsidP="00117D52">
      <w:pPr>
        <w:spacing w:line="360" w:lineRule="auto"/>
        <w:ind w:firstLineChars="200" w:firstLine="640"/>
        <w:outlineLvl w:val="0"/>
        <w:rPr>
          <w:rFonts w:eastAsia="仿宋"/>
          <w:sz w:val="32"/>
          <w:szCs w:val="44"/>
        </w:rPr>
      </w:pPr>
      <w:r w:rsidRPr="00112B88">
        <w:rPr>
          <w:rFonts w:eastAsia="仿宋"/>
          <w:sz w:val="32"/>
          <w:szCs w:val="44"/>
        </w:rPr>
        <w:t>4. Fee Collection</w:t>
      </w:r>
    </w:p>
    <w:p w:rsidR="00117D52" w:rsidRPr="00112B88" w:rsidRDefault="00117D52" w:rsidP="00117D52">
      <w:pPr>
        <w:spacing w:line="360" w:lineRule="auto"/>
        <w:ind w:firstLineChars="200" w:firstLine="640"/>
        <w:rPr>
          <w:rFonts w:eastAsia="仿宋"/>
          <w:sz w:val="32"/>
          <w:szCs w:val="44"/>
        </w:rPr>
      </w:pPr>
      <w:r w:rsidRPr="00112B88">
        <w:rPr>
          <w:rFonts w:eastAsia="仿宋"/>
          <w:sz w:val="32"/>
          <w:szCs w:val="44"/>
        </w:rPr>
        <w:t xml:space="preserve">Order fees will be deducted from the clearing reserve of relevant members during daily clearing. </w:t>
      </w:r>
    </w:p>
    <w:p w:rsidR="00117D52" w:rsidRPr="00112B88" w:rsidRDefault="00117D52" w:rsidP="00117D52">
      <w:pPr>
        <w:spacing w:line="360" w:lineRule="auto"/>
        <w:ind w:firstLineChars="200" w:firstLine="640"/>
        <w:rPr>
          <w:rFonts w:eastAsia="仿宋"/>
          <w:sz w:val="32"/>
          <w:szCs w:val="44"/>
        </w:rPr>
      </w:pPr>
      <w:r w:rsidRPr="00112B88">
        <w:rPr>
          <w:rFonts w:eastAsia="仿宋"/>
          <w:sz w:val="32"/>
          <w:szCs w:val="44"/>
        </w:rPr>
        <w:t>Clients or non-FB members linked by actual controlling relationship are treated as a single client or a single non-FB member for the calculation of order fees, and order fee payable is calculated proportional to the percentage of each client or each non-FB member’s message amount. For any client or non-FB member that is involved in more than one group of accounts linked by actual controlling relationship, the Exchange will first calculate the order fee payable by each group, and then that by the client or non-FB member within each group (the latter hereinafter refers to as “group-specific payment”). The largest of the group-specific payments will be the order fees actually payable by the client or non-FB member.</w:t>
      </w:r>
    </w:p>
    <w:p w:rsidR="00117D52" w:rsidRPr="00112B88" w:rsidRDefault="00117D52" w:rsidP="00117D52">
      <w:pPr>
        <w:spacing w:line="360" w:lineRule="auto"/>
        <w:ind w:firstLineChars="200" w:firstLine="640"/>
        <w:rPr>
          <w:rFonts w:eastAsia="仿宋"/>
          <w:sz w:val="32"/>
          <w:szCs w:val="44"/>
        </w:rPr>
      </w:pPr>
      <w:r w:rsidRPr="00112B88">
        <w:rPr>
          <w:rFonts w:eastAsia="仿宋"/>
          <w:sz w:val="32"/>
          <w:szCs w:val="44"/>
        </w:rPr>
        <w:t>For any client that maintains trading codes with multiple FB-members, order fee payable through each member is calculated proportional to the percentage of that client’s message amount through that member.</w:t>
      </w:r>
    </w:p>
    <w:p w:rsidR="002B58FB" w:rsidRPr="00117D52" w:rsidRDefault="002B58FB"/>
    <w:sectPr w:rsidR="002B58FB" w:rsidRPr="00117D52" w:rsidSect="002F4E61">
      <w:footerReference w:type="even" r:id="rId4"/>
      <w:footerReference w:type="default" r:id="rId5"/>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DB" w:rsidRDefault="00117D52">
    <w:pPr>
      <w:pStyle w:val="a3"/>
      <w:rPr>
        <w:sz w:val="28"/>
      </w:rPr>
    </w:pPr>
    <w:r>
      <w:rPr>
        <w:rFonts w:hint="eastAsia"/>
        <w:sz w:val="28"/>
      </w:rPr>
      <w:t>—</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8</w:t>
    </w:r>
    <w:r>
      <w:rPr>
        <w:rStyle w:val="a4"/>
        <w:sz w:val="28"/>
      </w:rPr>
      <w:fldChar w:fldCharType="end"/>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DB" w:rsidRDefault="00117D52">
    <w:pPr>
      <w:pStyle w:val="a3"/>
      <w:wordWrap w:val="0"/>
      <w:jc w:val="right"/>
      <w:rPr>
        <w:sz w:val="28"/>
      </w:rPr>
    </w:pPr>
    <w:r>
      <w:rPr>
        <w:rFonts w:hint="eastAsia"/>
        <w:sz w:val="28"/>
      </w:rPr>
      <w:t>—</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17D52"/>
    <w:rsid w:val="000024BD"/>
    <w:rsid w:val="0000297B"/>
    <w:rsid w:val="00003C50"/>
    <w:rsid w:val="000078F5"/>
    <w:rsid w:val="00013139"/>
    <w:rsid w:val="00014CD2"/>
    <w:rsid w:val="00015B61"/>
    <w:rsid w:val="0001698C"/>
    <w:rsid w:val="000175A1"/>
    <w:rsid w:val="00017C7D"/>
    <w:rsid w:val="00022179"/>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3D86"/>
    <w:rsid w:val="00043F4E"/>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01D"/>
    <w:rsid w:val="000717CD"/>
    <w:rsid w:val="000721DE"/>
    <w:rsid w:val="000722FD"/>
    <w:rsid w:val="000726CF"/>
    <w:rsid w:val="00073D5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3566"/>
    <w:rsid w:val="00094413"/>
    <w:rsid w:val="000A052B"/>
    <w:rsid w:val="000A239C"/>
    <w:rsid w:val="000A2ACE"/>
    <w:rsid w:val="000A3536"/>
    <w:rsid w:val="000A4B72"/>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17D52"/>
    <w:rsid w:val="00120142"/>
    <w:rsid w:val="00121BB0"/>
    <w:rsid w:val="00121FF5"/>
    <w:rsid w:val="001221E3"/>
    <w:rsid w:val="0012593D"/>
    <w:rsid w:val="0012625F"/>
    <w:rsid w:val="00126726"/>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DB1"/>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A7708"/>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33F4"/>
    <w:rsid w:val="001F3606"/>
    <w:rsid w:val="001F4F73"/>
    <w:rsid w:val="001F7136"/>
    <w:rsid w:val="002005A3"/>
    <w:rsid w:val="00200BF0"/>
    <w:rsid w:val="00203090"/>
    <w:rsid w:val="00204AD7"/>
    <w:rsid w:val="00205204"/>
    <w:rsid w:val="00205CA9"/>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17C2"/>
    <w:rsid w:val="00232DF7"/>
    <w:rsid w:val="00235F45"/>
    <w:rsid w:val="00242965"/>
    <w:rsid w:val="00243E6F"/>
    <w:rsid w:val="002451B0"/>
    <w:rsid w:val="00245390"/>
    <w:rsid w:val="00246655"/>
    <w:rsid w:val="002475DA"/>
    <w:rsid w:val="00251387"/>
    <w:rsid w:val="0025358E"/>
    <w:rsid w:val="00253C3A"/>
    <w:rsid w:val="00257664"/>
    <w:rsid w:val="002623BE"/>
    <w:rsid w:val="00262EEF"/>
    <w:rsid w:val="002640C3"/>
    <w:rsid w:val="0026496C"/>
    <w:rsid w:val="00265ABF"/>
    <w:rsid w:val="00270512"/>
    <w:rsid w:val="002707DB"/>
    <w:rsid w:val="002726C6"/>
    <w:rsid w:val="00276626"/>
    <w:rsid w:val="00277FBD"/>
    <w:rsid w:val="002839FB"/>
    <w:rsid w:val="00283E9B"/>
    <w:rsid w:val="002851F8"/>
    <w:rsid w:val="00286799"/>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3D5"/>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6D18"/>
    <w:rsid w:val="002D7691"/>
    <w:rsid w:val="002E2B86"/>
    <w:rsid w:val="002E3DC4"/>
    <w:rsid w:val="002E4797"/>
    <w:rsid w:val="002E48CA"/>
    <w:rsid w:val="002E737F"/>
    <w:rsid w:val="002F3C82"/>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83"/>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979"/>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D741F"/>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160C"/>
    <w:rsid w:val="00432937"/>
    <w:rsid w:val="00433719"/>
    <w:rsid w:val="0043470A"/>
    <w:rsid w:val="00435EDE"/>
    <w:rsid w:val="00435EE4"/>
    <w:rsid w:val="00436F7F"/>
    <w:rsid w:val="004374C6"/>
    <w:rsid w:val="0044001E"/>
    <w:rsid w:val="004407C4"/>
    <w:rsid w:val="0044217B"/>
    <w:rsid w:val="00442BC6"/>
    <w:rsid w:val="00442D3F"/>
    <w:rsid w:val="00443FB5"/>
    <w:rsid w:val="00445C07"/>
    <w:rsid w:val="00445F01"/>
    <w:rsid w:val="004467D7"/>
    <w:rsid w:val="0044700B"/>
    <w:rsid w:val="00447313"/>
    <w:rsid w:val="00450933"/>
    <w:rsid w:val="004513CB"/>
    <w:rsid w:val="00451A6E"/>
    <w:rsid w:val="00451F9C"/>
    <w:rsid w:val="004530A6"/>
    <w:rsid w:val="00453A33"/>
    <w:rsid w:val="0045449F"/>
    <w:rsid w:val="0045626A"/>
    <w:rsid w:val="0046006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5ABB"/>
    <w:rsid w:val="0047642D"/>
    <w:rsid w:val="00476F1D"/>
    <w:rsid w:val="00477FBA"/>
    <w:rsid w:val="00480311"/>
    <w:rsid w:val="004816CE"/>
    <w:rsid w:val="004820FE"/>
    <w:rsid w:val="00482615"/>
    <w:rsid w:val="00482D84"/>
    <w:rsid w:val="00483388"/>
    <w:rsid w:val="00484A66"/>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A77"/>
    <w:rsid w:val="004C295D"/>
    <w:rsid w:val="004D1B1C"/>
    <w:rsid w:val="004D24E1"/>
    <w:rsid w:val="004D4B04"/>
    <w:rsid w:val="004D6BC5"/>
    <w:rsid w:val="004D76D6"/>
    <w:rsid w:val="004D78ED"/>
    <w:rsid w:val="004D7D54"/>
    <w:rsid w:val="004E004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2E3"/>
    <w:rsid w:val="00521718"/>
    <w:rsid w:val="005222E6"/>
    <w:rsid w:val="00523688"/>
    <w:rsid w:val="00523E81"/>
    <w:rsid w:val="00523EEC"/>
    <w:rsid w:val="00523F08"/>
    <w:rsid w:val="0052436D"/>
    <w:rsid w:val="0052489F"/>
    <w:rsid w:val="00525091"/>
    <w:rsid w:val="0052555F"/>
    <w:rsid w:val="00527B0C"/>
    <w:rsid w:val="0053101C"/>
    <w:rsid w:val="005336D3"/>
    <w:rsid w:val="00534F38"/>
    <w:rsid w:val="00535050"/>
    <w:rsid w:val="00536B67"/>
    <w:rsid w:val="0054141B"/>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46A"/>
    <w:rsid w:val="005A17D5"/>
    <w:rsid w:val="005A21FA"/>
    <w:rsid w:val="005A5522"/>
    <w:rsid w:val="005A5D4D"/>
    <w:rsid w:val="005A7E5A"/>
    <w:rsid w:val="005B05D3"/>
    <w:rsid w:val="005B0DE7"/>
    <w:rsid w:val="005B2520"/>
    <w:rsid w:val="005B53CC"/>
    <w:rsid w:val="005B5A87"/>
    <w:rsid w:val="005B6155"/>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4BC9"/>
    <w:rsid w:val="005D5569"/>
    <w:rsid w:val="005D6635"/>
    <w:rsid w:val="005E0F65"/>
    <w:rsid w:val="005E492C"/>
    <w:rsid w:val="005E4F54"/>
    <w:rsid w:val="005E6E5F"/>
    <w:rsid w:val="005E7146"/>
    <w:rsid w:val="005E73A3"/>
    <w:rsid w:val="005E7BBE"/>
    <w:rsid w:val="005F10B2"/>
    <w:rsid w:val="005F1317"/>
    <w:rsid w:val="005F2A20"/>
    <w:rsid w:val="005F3516"/>
    <w:rsid w:val="005F48C4"/>
    <w:rsid w:val="005F59F7"/>
    <w:rsid w:val="005F7D04"/>
    <w:rsid w:val="005F7D89"/>
    <w:rsid w:val="005F7DCC"/>
    <w:rsid w:val="00600FD6"/>
    <w:rsid w:val="00603AD5"/>
    <w:rsid w:val="00606781"/>
    <w:rsid w:val="00607CE2"/>
    <w:rsid w:val="00610B73"/>
    <w:rsid w:val="00610CC3"/>
    <w:rsid w:val="0061397D"/>
    <w:rsid w:val="0061488B"/>
    <w:rsid w:val="00614DD2"/>
    <w:rsid w:val="0061605F"/>
    <w:rsid w:val="00616FA1"/>
    <w:rsid w:val="0061728D"/>
    <w:rsid w:val="00620097"/>
    <w:rsid w:val="00620159"/>
    <w:rsid w:val="00622577"/>
    <w:rsid w:val="00622ADD"/>
    <w:rsid w:val="00623A4A"/>
    <w:rsid w:val="00632120"/>
    <w:rsid w:val="006333A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0CEB"/>
    <w:rsid w:val="00651DA8"/>
    <w:rsid w:val="00653709"/>
    <w:rsid w:val="00653FEA"/>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3888"/>
    <w:rsid w:val="006D410D"/>
    <w:rsid w:val="006D5B10"/>
    <w:rsid w:val="006E2081"/>
    <w:rsid w:val="006E2C86"/>
    <w:rsid w:val="006E3468"/>
    <w:rsid w:val="006E3D3E"/>
    <w:rsid w:val="006E52AB"/>
    <w:rsid w:val="006E5434"/>
    <w:rsid w:val="006E667C"/>
    <w:rsid w:val="006E6BDE"/>
    <w:rsid w:val="006E78B6"/>
    <w:rsid w:val="006F136F"/>
    <w:rsid w:val="006F2D07"/>
    <w:rsid w:val="006F3564"/>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58D9"/>
    <w:rsid w:val="00776FC1"/>
    <w:rsid w:val="00777E58"/>
    <w:rsid w:val="00782755"/>
    <w:rsid w:val="0078291B"/>
    <w:rsid w:val="0078331A"/>
    <w:rsid w:val="00783354"/>
    <w:rsid w:val="0078363D"/>
    <w:rsid w:val="0078622E"/>
    <w:rsid w:val="0078738D"/>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3A7"/>
    <w:rsid w:val="007D763E"/>
    <w:rsid w:val="007E307D"/>
    <w:rsid w:val="007E4688"/>
    <w:rsid w:val="007E510C"/>
    <w:rsid w:val="007E753E"/>
    <w:rsid w:val="007E79F5"/>
    <w:rsid w:val="007F01B8"/>
    <w:rsid w:val="007F0761"/>
    <w:rsid w:val="007F09AC"/>
    <w:rsid w:val="007F42F0"/>
    <w:rsid w:val="007F47AF"/>
    <w:rsid w:val="007F7A98"/>
    <w:rsid w:val="007F7B46"/>
    <w:rsid w:val="0080011A"/>
    <w:rsid w:val="00800177"/>
    <w:rsid w:val="00800675"/>
    <w:rsid w:val="00800684"/>
    <w:rsid w:val="00800789"/>
    <w:rsid w:val="00802CB0"/>
    <w:rsid w:val="0080390F"/>
    <w:rsid w:val="00805126"/>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156"/>
    <w:rsid w:val="00850DB7"/>
    <w:rsid w:val="00850EFE"/>
    <w:rsid w:val="008516CB"/>
    <w:rsid w:val="00852451"/>
    <w:rsid w:val="008535B0"/>
    <w:rsid w:val="00853F91"/>
    <w:rsid w:val="0085496A"/>
    <w:rsid w:val="00855AF9"/>
    <w:rsid w:val="00856D96"/>
    <w:rsid w:val="008619DC"/>
    <w:rsid w:val="0086271C"/>
    <w:rsid w:val="00863391"/>
    <w:rsid w:val="00864B8A"/>
    <w:rsid w:val="00866609"/>
    <w:rsid w:val="00866945"/>
    <w:rsid w:val="0087180B"/>
    <w:rsid w:val="0087215F"/>
    <w:rsid w:val="00872F1F"/>
    <w:rsid w:val="008734D5"/>
    <w:rsid w:val="00873C2A"/>
    <w:rsid w:val="008764EF"/>
    <w:rsid w:val="00877E1C"/>
    <w:rsid w:val="00877FA3"/>
    <w:rsid w:val="00880291"/>
    <w:rsid w:val="00882A6E"/>
    <w:rsid w:val="008857CD"/>
    <w:rsid w:val="0088655F"/>
    <w:rsid w:val="008867A7"/>
    <w:rsid w:val="00886B44"/>
    <w:rsid w:val="0088718B"/>
    <w:rsid w:val="0088759D"/>
    <w:rsid w:val="00887FF8"/>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2716"/>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D7DE5"/>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44E"/>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2311"/>
    <w:rsid w:val="00983738"/>
    <w:rsid w:val="00984BBA"/>
    <w:rsid w:val="00984C01"/>
    <w:rsid w:val="009856D4"/>
    <w:rsid w:val="00985D96"/>
    <w:rsid w:val="00990951"/>
    <w:rsid w:val="0099126B"/>
    <w:rsid w:val="0099266F"/>
    <w:rsid w:val="00992C9B"/>
    <w:rsid w:val="00996217"/>
    <w:rsid w:val="00997D6E"/>
    <w:rsid w:val="00997EA0"/>
    <w:rsid w:val="009A02D4"/>
    <w:rsid w:val="009A064F"/>
    <w:rsid w:val="009A0C9D"/>
    <w:rsid w:val="009A2117"/>
    <w:rsid w:val="009A2422"/>
    <w:rsid w:val="009A2640"/>
    <w:rsid w:val="009A46E2"/>
    <w:rsid w:val="009B284E"/>
    <w:rsid w:val="009B3C53"/>
    <w:rsid w:val="009B457D"/>
    <w:rsid w:val="009B5535"/>
    <w:rsid w:val="009B64BF"/>
    <w:rsid w:val="009B6D35"/>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1A5"/>
    <w:rsid w:val="009E463C"/>
    <w:rsid w:val="009E52AC"/>
    <w:rsid w:val="009E5D3E"/>
    <w:rsid w:val="009E6BBD"/>
    <w:rsid w:val="009F087D"/>
    <w:rsid w:val="009F1D91"/>
    <w:rsid w:val="009F2A25"/>
    <w:rsid w:val="009F4443"/>
    <w:rsid w:val="009F52F6"/>
    <w:rsid w:val="009F56BF"/>
    <w:rsid w:val="009F70B6"/>
    <w:rsid w:val="00A00752"/>
    <w:rsid w:val="00A00FC2"/>
    <w:rsid w:val="00A039FB"/>
    <w:rsid w:val="00A04680"/>
    <w:rsid w:val="00A04857"/>
    <w:rsid w:val="00A04F00"/>
    <w:rsid w:val="00A050B1"/>
    <w:rsid w:val="00A06CCF"/>
    <w:rsid w:val="00A0795A"/>
    <w:rsid w:val="00A07C3D"/>
    <w:rsid w:val="00A11FB9"/>
    <w:rsid w:val="00A12073"/>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425"/>
    <w:rsid w:val="00A46F80"/>
    <w:rsid w:val="00A47377"/>
    <w:rsid w:val="00A5220A"/>
    <w:rsid w:val="00A5252B"/>
    <w:rsid w:val="00A5278E"/>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486"/>
    <w:rsid w:val="00A83819"/>
    <w:rsid w:val="00A85933"/>
    <w:rsid w:val="00A868C6"/>
    <w:rsid w:val="00A86AB8"/>
    <w:rsid w:val="00A875A6"/>
    <w:rsid w:val="00A90A5D"/>
    <w:rsid w:val="00A91544"/>
    <w:rsid w:val="00A917AF"/>
    <w:rsid w:val="00A92FE4"/>
    <w:rsid w:val="00A94062"/>
    <w:rsid w:val="00A9434B"/>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1B0"/>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79D9"/>
    <w:rsid w:val="00AF7D9E"/>
    <w:rsid w:val="00B00A3A"/>
    <w:rsid w:val="00B0115B"/>
    <w:rsid w:val="00B024C3"/>
    <w:rsid w:val="00B03CEF"/>
    <w:rsid w:val="00B1054A"/>
    <w:rsid w:val="00B1071C"/>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181"/>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14C3"/>
    <w:rsid w:val="00BC173B"/>
    <w:rsid w:val="00BC21E4"/>
    <w:rsid w:val="00BC2B39"/>
    <w:rsid w:val="00BC3D25"/>
    <w:rsid w:val="00BC6329"/>
    <w:rsid w:val="00BC74BF"/>
    <w:rsid w:val="00BD0831"/>
    <w:rsid w:val="00BD1833"/>
    <w:rsid w:val="00BD26FA"/>
    <w:rsid w:val="00BD340F"/>
    <w:rsid w:val="00BD3B32"/>
    <w:rsid w:val="00BD3BEB"/>
    <w:rsid w:val="00BD3D37"/>
    <w:rsid w:val="00BD45C0"/>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46F44"/>
    <w:rsid w:val="00C50911"/>
    <w:rsid w:val="00C542F2"/>
    <w:rsid w:val="00C556A6"/>
    <w:rsid w:val="00C55AEB"/>
    <w:rsid w:val="00C55FC2"/>
    <w:rsid w:val="00C60FF2"/>
    <w:rsid w:val="00C6309A"/>
    <w:rsid w:val="00C63C3F"/>
    <w:rsid w:val="00C64580"/>
    <w:rsid w:val="00C645CE"/>
    <w:rsid w:val="00C654C8"/>
    <w:rsid w:val="00C6591E"/>
    <w:rsid w:val="00C70E0C"/>
    <w:rsid w:val="00C710AA"/>
    <w:rsid w:val="00C7397D"/>
    <w:rsid w:val="00C74B5A"/>
    <w:rsid w:val="00C74DB9"/>
    <w:rsid w:val="00C7574D"/>
    <w:rsid w:val="00C7579B"/>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645"/>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B76EE"/>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80"/>
    <w:rsid w:val="00CF4B84"/>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2F71"/>
    <w:rsid w:val="00D948B1"/>
    <w:rsid w:val="00D95021"/>
    <w:rsid w:val="00D97582"/>
    <w:rsid w:val="00D97931"/>
    <w:rsid w:val="00D97E06"/>
    <w:rsid w:val="00DA0B3D"/>
    <w:rsid w:val="00DB158C"/>
    <w:rsid w:val="00DB2AFB"/>
    <w:rsid w:val="00DB2E93"/>
    <w:rsid w:val="00DB393F"/>
    <w:rsid w:val="00DB7371"/>
    <w:rsid w:val="00DC0489"/>
    <w:rsid w:val="00DC4795"/>
    <w:rsid w:val="00DC47ED"/>
    <w:rsid w:val="00DC60E7"/>
    <w:rsid w:val="00DC7145"/>
    <w:rsid w:val="00DD0857"/>
    <w:rsid w:val="00DD0E4F"/>
    <w:rsid w:val="00DD12A3"/>
    <w:rsid w:val="00DD2815"/>
    <w:rsid w:val="00DD3587"/>
    <w:rsid w:val="00DD3CE2"/>
    <w:rsid w:val="00DD66BF"/>
    <w:rsid w:val="00DE003C"/>
    <w:rsid w:val="00DE010E"/>
    <w:rsid w:val="00DE113D"/>
    <w:rsid w:val="00DE2B47"/>
    <w:rsid w:val="00DE2D5D"/>
    <w:rsid w:val="00DE3718"/>
    <w:rsid w:val="00DE384B"/>
    <w:rsid w:val="00DE5B15"/>
    <w:rsid w:val="00DE5F73"/>
    <w:rsid w:val="00DF02AF"/>
    <w:rsid w:val="00DF35C7"/>
    <w:rsid w:val="00DF46F0"/>
    <w:rsid w:val="00DF7EC4"/>
    <w:rsid w:val="00E01E68"/>
    <w:rsid w:val="00E022F3"/>
    <w:rsid w:val="00E0306E"/>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AEB"/>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1664"/>
    <w:rsid w:val="00E627DA"/>
    <w:rsid w:val="00E63DB0"/>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1DE"/>
    <w:rsid w:val="00E93DE4"/>
    <w:rsid w:val="00E94C70"/>
    <w:rsid w:val="00E958FC"/>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B56"/>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DBB"/>
    <w:rsid w:val="00F016AE"/>
    <w:rsid w:val="00F01D97"/>
    <w:rsid w:val="00F020E1"/>
    <w:rsid w:val="00F033FC"/>
    <w:rsid w:val="00F03D4F"/>
    <w:rsid w:val="00F04849"/>
    <w:rsid w:val="00F04C08"/>
    <w:rsid w:val="00F050F2"/>
    <w:rsid w:val="00F0556C"/>
    <w:rsid w:val="00F05B05"/>
    <w:rsid w:val="00F11B1B"/>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289"/>
    <w:rsid w:val="00F62533"/>
    <w:rsid w:val="00F62D03"/>
    <w:rsid w:val="00F63F81"/>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97E"/>
    <w:rsid w:val="00F90ED4"/>
    <w:rsid w:val="00F92931"/>
    <w:rsid w:val="00F93257"/>
    <w:rsid w:val="00F93481"/>
    <w:rsid w:val="00F93587"/>
    <w:rsid w:val="00F94CE0"/>
    <w:rsid w:val="00F95B81"/>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D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17D52"/>
    <w:pPr>
      <w:tabs>
        <w:tab w:val="center" w:pos="4153"/>
        <w:tab w:val="right" w:pos="8306"/>
      </w:tabs>
      <w:snapToGrid w:val="0"/>
      <w:jc w:val="left"/>
    </w:pPr>
    <w:rPr>
      <w:sz w:val="18"/>
      <w:szCs w:val="18"/>
    </w:rPr>
  </w:style>
  <w:style w:type="character" w:customStyle="1" w:styleId="Char">
    <w:name w:val="页脚 Char"/>
    <w:basedOn w:val="a0"/>
    <w:link w:val="a3"/>
    <w:qFormat/>
    <w:rsid w:val="00117D52"/>
    <w:rPr>
      <w:rFonts w:ascii="Times New Roman" w:eastAsia="宋体" w:hAnsi="Times New Roman" w:cs="Times New Roman"/>
      <w:sz w:val="18"/>
      <w:szCs w:val="18"/>
    </w:rPr>
  </w:style>
  <w:style w:type="character" w:styleId="a4">
    <w:name w:val="page number"/>
    <w:basedOn w:val="a0"/>
    <w:qFormat/>
    <w:rsid w:val="00117D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2022-07-29T09:26:00Z</dcterms:created>
  <dc:creator>张纯熙</dc:creator>
  <lastModifiedBy>张纯熙</lastModifiedBy>
  <dcterms:modified xsi:type="dcterms:W3CDTF">2022-07-29T09:26:00Z</dcterms:modified>
  <revision>1</revision>
</coreProperties>
</file>