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12" w:afterLines="100"/>
        <w:jc w:val="center"/>
        <w:rPr>
          <w:rFonts w:ascii="Times New Roman" w:hAnsi="Times New Roman" w:eastAsia="宋体" w:cs="Times New Roman"/>
          <w:b/>
          <w:bCs/>
          <w:color w:val="auto"/>
          <w:kern w:val="0"/>
          <w:sz w:val="28"/>
          <w:szCs w:val="28"/>
        </w:rPr>
      </w:pPr>
      <w:bookmarkStart w:id="0" w:name="OLE_LINK111"/>
      <w:bookmarkStart w:id="1" w:name="OLE_LINK95"/>
      <w:r>
        <w:rPr>
          <w:rFonts w:ascii="Times New Roman" w:hAnsi="Times New Roman" w:eastAsia="宋体" w:cs="Times New Roman"/>
          <w:b/>
          <w:bCs/>
          <w:color w:val="auto"/>
          <w:kern w:val="0"/>
          <w:sz w:val="28"/>
          <w:szCs w:val="28"/>
        </w:rPr>
        <w:t>Trading Rules of Zhengzhou Commodity Exchange</w:t>
      </w:r>
    </w:p>
    <w:p>
      <w:pPr>
        <w:widowControl/>
        <w:snapToGrid w:val="0"/>
        <w:spacing w:after="312" w:afterLines="100" w:line="276" w:lineRule="auto"/>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 xml:space="preserve">(Amended at the special members meeting of the Zhengzhou Commodity Exchange on January 6, 2026; issued by Announcement [2026] No. </w:t>
      </w:r>
      <w:r>
        <w:rPr>
          <w:rFonts w:hint="eastAsia" w:ascii="Times New Roman" w:hAnsi="Times New Roman" w:eastAsia="宋体" w:cs="Times New Roman"/>
          <w:color w:val="auto"/>
          <w:kern w:val="0"/>
          <w:sz w:val="24"/>
          <w:szCs w:val="24"/>
          <w:highlight w:val="none"/>
          <w:lang w:val="en-US" w:eastAsia="zh-CN"/>
        </w:rPr>
        <w:t>44</w:t>
      </w:r>
      <w:r>
        <w:rPr>
          <w:rFonts w:ascii="Times New Roman" w:hAnsi="Times New Roman" w:eastAsia="宋体" w:cs="Times New Roman"/>
          <w:color w:val="auto"/>
          <w:kern w:val="0"/>
          <w:sz w:val="24"/>
          <w:szCs w:val="24"/>
          <w:highlight w:val="none"/>
        </w:rPr>
        <w:t xml:space="preserve"> on </w:t>
      </w:r>
      <w:r>
        <w:rPr>
          <w:rFonts w:hint="default" w:ascii="Times New Roman" w:hAnsi="Times New Roman" w:eastAsia="宋体" w:cs="Times New Roman"/>
          <w:color w:val="auto"/>
          <w:kern w:val="0"/>
          <w:sz w:val="24"/>
          <w:szCs w:val="24"/>
          <w:highlight w:val="none"/>
          <w:lang w:val="en-US"/>
        </w:rPr>
        <w:t>March 13</w:t>
      </w:r>
      <w:r>
        <w:rPr>
          <w:rFonts w:ascii="Times New Roman" w:hAnsi="Times New Roman" w:eastAsia="宋体" w:cs="Times New Roman"/>
          <w:color w:val="auto"/>
          <w:kern w:val="0"/>
          <w:sz w:val="24"/>
          <w:szCs w:val="24"/>
          <w:highlight w:val="none"/>
        </w:rPr>
        <w:t xml:space="preserve">, 2026, effective as of the date of </w:t>
      </w:r>
      <w:r>
        <w:rPr>
          <w:rFonts w:hint="eastAsia" w:ascii="Times New Roman" w:hAnsi="Times New Roman" w:eastAsia="宋体" w:cs="Times New Roman"/>
          <w:color w:val="auto"/>
          <w:kern w:val="0"/>
          <w:sz w:val="24"/>
          <w:szCs w:val="24"/>
          <w:highlight w:val="none"/>
        </w:rPr>
        <w:t>issuance</w:t>
      </w:r>
      <w:r>
        <w:rPr>
          <w:rFonts w:ascii="Times New Roman" w:hAnsi="Times New Roman" w:eastAsia="宋体" w:cs="Times New Roman"/>
          <w:color w:val="auto"/>
          <w:kern w:val="0"/>
          <w:sz w:val="24"/>
          <w:szCs w:val="24"/>
          <w:highlight w:val="none"/>
        </w:rPr>
        <w:t>)</w:t>
      </w:r>
      <w:bookmarkStart w:id="156" w:name="_GoBack"/>
      <w:bookmarkEnd w:id="156"/>
    </w:p>
    <w:p>
      <w:pPr>
        <w:widowControl/>
        <w:spacing w:after="312" w:line="239" w:lineRule="atLeast"/>
        <w:ind w:left="1215" w:hanging="1440"/>
        <w:jc w:val="center"/>
        <w:rPr>
          <w:rFonts w:ascii="Times New Roman" w:hAnsi="Times New Roman" w:eastAsia="宋体" w:cs="Times New Roman"/>
          <w:b/>
          <w:bCs/>
          <w:color w:val="auto"/>
          <w:kern w:val="0"/>
          <w:sz w:val="24"/>
          <w:szCs w:val="24"/>
          <w:highlight w:val="none"/>
        </w:rPr>
      </w:pPr>
      <w:r>
        <w:rPr>
          <w:rFonts w:ascii="Times New Roman" w:hAnsi="Times New Roman" w:eastAsia="宋体" w:cs="Times New Roman"/>
          <w:b/>
          <w:bCs/>
          <w:color w:val="auto"/>
          <w:kern w:val="0"/>
          <w:sz w:val="24"/>
          <w:szCs w:val="24"/>
          <w:highlight w:val="none"/>
        </w:rPr>
        <w:t>Chapter 1</w:t>
      </w:r>
      <w:r>
        <w:rPr>
          <w:rFonts w:ascii="Times New Roman" w:hAnsi="Times New Roman" w:cs="Times New Roman"/>
          <w:b/>
          <w:bCs/>
          <w:color w:val="auto"/>
          <w:kern w:val="0"/>
          <w:sz w:val="24"/>
          <w:highlight w:val="none"/>
        </w:rPr>
        <w:tab/>
      </w:r>
      <w:r>
        <w:rPr>
          <w:rFonts w:ascii="Times New Roman" w:hAnsi="Times New Roman" w:eastAsia="宋体" w:cs="Times New Roman"/>
          <w:b/>
          <w:bCs/>
          <w:color w:val="auto"/>
          <w:kern w:val="0"/>
          <w:sz w:val="24"/>
          <w:szCs w:val="24"/>
          <w:highlight w:val="none"/>
        </w:rPr>
        <w:t>General Provisions</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1</w:t>
      </w:r>
      <w:bookmarkStart w:id="2" w:name="OLE_LINK213"/>
      <w:bookmarkStart w:id="3" w:name="OLE_LINK212"/>
      <w:bookmarkStart w:id="4" w:name="OLE_LINK223"/>
      <w:r>
        <w:rPr>
          <w:rFonts w:ascii="Times New Roman" w:hAnsi="Times New Roman" w:cs="Times New Roman"/>
          <w:b/>
          <w:bCs/>
          <w:color w:val="auto"/>
          <w:kern w:val="0"/>
          <w:sz w:val="24"/>
          <w:highlight w:val="none"/>
        </w:rPr>
        <w:tab/>
      </w:r>
      <w:bookmarkEnd w:id="2"/>
      <w:bookmarkEnd w:id="3"/>
      <w:bookmarkEnd w:id="4"/>
      <w:bookmarkStart w:id="5" w:name="OLE_LINK19"/>
      <w:bookmarkStart w:id="6" w:name="OLE_LINK18"/>
      <w:r>
        <w:rPr>
          <w:rFonts w:ascii="Times New Roman" w:hAnsi="Times New Roman" w:eastAsia="宋体" w:cs="Times New Roman"/>
          <w:color w:val="auto"/>
          <w:kern w:val="0"/>
          <w:sz w:val="24"/>
          <w:szCs w:val="24"/>
          <w:highlight w:val="none"/>
        </w:rPr>
        <w:t xml:space="preserve">These </w:t>
      </w:r>
      <w:r>
        <w:rPr>
          <w:rFonts w:ascii="Times New Roman" w:hAnsi="Times New Roman" w:eastAsia="宋体" w:cs="Times New Roman"/>
          <w:i/>
          <w:iCs/>
          <w:color w:val="auto"/>
          <w:kern w:val="0"/>
          <w:sz w:val="24"/>
          <w:szCs w:val="24"/>
          <w:highlight w:val="none"/>
        </w:rPr>
        <w:t>Trading Rules</w:t>
      </w:r>
      <w:bookmarkEnd w:id="5"/>
      <w:bookmarkEnd w:id="6"/>
      <w:r>
        <w:rPr>
          <w:rFonts w:ascii="Times New Roman" w:hAnsi="Times New Roman" w:eastAsia="宋体" w:cs="Times New Roman"/>
          <w:color w:val="auto"/>
          <w:kern w:val="0"/>
          <w:sz w:val="24"/>
          <w:szCs w:val="24"/>
          <w:highlight w:val="none"/>
        </w:rPr>
        <w:t xml:space="preserve"> are made in accordance with</w:t>
      </w:r>
      <w:bookmarkStart w:id="7" w:name="OLE_LINK15"/>
      <w:r>
        <w:rPr>
          <w:rFonts w:ascii="Times New Roman" w:hAnsi="Times New Roman" w:eastAsia="宋体" w:cs="Times New Roman"/>
          <w:color w:val="auto"/>
          <w:kern w:val="0"/>
          <w:sz w:val="24"/>
          <w:szCs w:val="24"/>
          <w:highlight w:val="none"/>
        </w:rPr>
        <w:t xml:space="preserve"> the </w:t>
      </w:r>
      <w:r>
        <w:rPr>
          <w:rFonts w:ascii="Times New Roman" w:hAnsi="Times New Roman" w:eastAsia="宋体" w:cs="Times New Roman"/>
          <w:i/>
          <w:iCs/>
          <w:color w:val="auto"/>
          <w:kern w:val="0"/>
          <w:sz w:val="24"/>
          <w:szCs w:val="24"/>
          <w:highlight w:val="none"/>
        </w:rPr>
        <w:t>F</w:t>
      </w:r>
      <w:r>
        <w:rPr>
          <w:rFonts w:ascii="Times New Roman" w:hAnsi="Times New Roman" w:eastAsia="宋体" w:cs="Times New Roman"/>
          <w:i/>
          <w:color w:val="auto"/>
          <w:kern w:val="0"/>
          <w:sz w:val="24"/>
          <w:szCs w:val="24"/>
          <w:highlight w:val="none"/>
        </w:rPr>
        <w:t>utures and Derivatives Law of the People’s Republic of China</w:t>
      </w:r>
      <w:bookmarkEnd w:id="7"/>
      <w:r>
        <w:rPr>
          <w:rFonts w:ascii="Times New Roman" w:hAnsi="Times New Roman" w:eastAsia="宋体" w:cs="Times New Roman"/>
          <w:color w:val="auto"/>
          <w:kern w:val="0"/>
          <w:sz w:val="24"/>
          <w:szCs w:val="24"/>
          <w:highlight w:val="none"/>
        </w:rPr>
        <w:t xml:space="preserve"> (“</w:t>
      </w:r>
      <w:r>
        <w:rPr>
          <w:rFonts w:ascii="Times New Roman" w:hAnsi="Times New Roman" w:eastAsia="宋体" w:cs="Times New Roman"/>
          <w:b/>
          <w:bCs/>
          <w:color w:val="auto"/>
          <w:kern w:val="0"/>
          <w:sz w:val="24"/>
          <w:szCs w:val="24"/>
          <w:highlight w:val="none"/>
        </w:rPr>
        <w:t>PRC</w:t>
      </w:r>
      <w:r>
        <w:rPr>
          <w:rFonts w:ascii="Times New Roman" w:hAnsi="Times New Roman" w:eastAsia="宋体" w:cs="Times New Roman"/>
          <w:color w:val="auto"/>
          <w:kern w:val="0"/>
          <w:sz w:val="24"/>
          <w:szCs w:val="24"/>
          <w:highlight w:val="none"/>
        </w:rPr>
        <w:t xml:space="preserve">”), the </w:t>
      </w:r>
      <w:bookmarkStart w:id="8" w:name="OLE_LINK32"/>
      <w:bookmarkStart w:id="9" w:name="OLE_LINK31"/>
      <w:r>
        <w:rPr>
          <w:rFonts w:ascii="Times New Roman" w:hAnsi="Times New Roman" w:eastAsia="宋体" w:cs="Times New Roman"/>
          <w:i/>
          <w:color w:val="auto"/>
          <w:kern w:val="0"/>
          <w:sz w:val="24"/>
          <w:szCs w:val="24"/>
          <w:highlight w:val="none"/>
        </w:rPr>
        <w:t>Regulation on the Administration of Futures Trading</w:t>
      </w:r>
      <w:bookmarkEnd w:id="8"/>
      <w:bookmarkEnd w:id="9"/>
      <w:r>
        <w:rPr>
          <w:rFonts w:ascii="Times New Roman" w:hAnsi="Times New Roman" w:eastAsia="宋体" w:cs="Times New Roman"/>
          <w:color w:val="auto"/>
          <w:kern w:val="0"/>
          <w:sz w:val="24"/>
          <w:szCs w:val="24"/>
          <w:highlight w:val="none"/>
        </w:rPr>
        <w:t>, regulations of the China Securities Regulatory Commission (“</w:t>
      </w:r>
      <w:r>
        <w:rPr>
          <w:rFonts w:ascii="Times New Roman" w:hAnsi="Times New Roman" w:eastAsia="宋体" w:cs="Times New Roman"/>
          <w:b/>
          <w:bCs/>
          <w:color w:val="auto"/>
          <w:kern w:val="0"/>
          <w:sz w:val="24"/>
          <w:szCs w:val="24"/>
          <w:highlight w:val="none"/>
        </w:rPr>
        <w:t>CSRC</w:t>
      </w:r>
      <w:r>
        <w:rPr>
          <w:rFonts w:ascii="Times New Roman" w:hAnsi="Times New Roman" w:eastAsia="宋体" w:cs="Times New Roman"/>
          <w:color w:val="auto"/>
          <w:kern w:val="0"/>
          <w:sz w:val="24"/>
          <w:szCs w:val="24"/>
          <w:highlight w:val="none"/>
        </w:rPr>
        <w:t xml:space="preserve">”) and the </w:t>
      </w:r>
      <w:r>
        <w:rPr>
          <w:rFonts w:ascii="Times New Roman" w:hAnsi="Times New Roman" w:eastAsia="宋体" w:cs="Times New Roman"/>
          <w:i/>
          <w:iCs/>
          <w:color w:val="auto"/>
          <w:kern w:val="0"/>
          <w:sz w:val="24"/>
          <w:szCs w:val="24"/>
          <w:highlight w:val="none"/>
        </w:rPr>
        <w:t>Bylaws of Zhengzhou Commodity Exchange</w:t>
      </w:r>
      <w:r>
        <w:rPr>
          <w:rFonts w:ascii="Times New Roman" w:hAnsi="Times New Roman" w:eastAsia="宋体" w:cs="Times New Roman"/>
          <w:color w:val="auto"/>
          <w:kern w:val="0"/>
          <w:sz w:val="24"/>
          <w:szCs w:val="24"/>
          <w:highlight w:val="none"/>
        </w:rPr>
        <w:t xml:space="preserve"> for the purposes of regulating futures trading activities, protecting the lawful rights and interests of the parties in futures trading, maintaining market order, and safeguarding the public interest.</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2</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 xml:space="preserve">These </w:t>
      </w:r>
      <w:r>
        <w:rPr>
          <w:rFonts w:ascii="Times New Roman" w:hAnsi="Times New Roman" w:eastAsia="宋体" w:cs="Times New Roman"/>
          <w:i/>
          <w:iCs/>
          <w:color w:val="auto"/>
          <w:kern w:val="0"/>
          <w:sz w:val="24"/>
          <w:szCs w:val="24"/>
          <w:highlight w:val="none"/>
        </w:rPr>
        <w:t>Trading Rules</w:t>
      </w:r>
      <w:r>
        <w:rPr>
          <w:rFonts w:ascii="Times New Roman" w:hAnsi="Times New Roman" w:eastAsia="宋体" w:cs="Times New Roman"/>
          <w:color w:val="auto"/>
          <w:kern w:val="0"/>
          <w:sz w:val="24"/>
          <w:szCs w:val="24"/>
          <w:highlight w:val="none"/>
        </w:rPr>
        <w:t xml:space="preserve"> apply to futures trading and related activities organized by Zhengzhou Commodity Exchange (the “</w:t>
      </w:r>
      <w:r>
        <w:rPr>
          <w:rFonts w:ascii="Times New Roman" w:hAnsi="Times New Roman" w:eastAsia="宋体" w:cs="Times New Roman"/>
          <w:b/>
          <w:bCs/>
          <w:color w:val="auto"/>
          <w:kern w:val="0"/>
          <w:sz w:val="24"/>
          <w:szCs w:val="24"/>
          <w:highlight w:val="none"/>
        </w:rPr>
        <w:t>Exchange</w:t>
      </w:r>
      <w:r>
        <w:rPr>
          <w:rFonts w:ascii="Times New Roman" w:hAnsi="Times New Roman" w:eastAsia="宋体" w:cs="Times New Roman"/>
          <w:color w:val="auto"/>
          <w:kern w:val="0"/>
          <w:sz w:val="24"/>
          <w:szCs w:val="24"/>
          <w:highlight w:val="none"/>
        </w:rPr>
        <w:t>”).</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“Futures trading” refers to the buying and selling of futures contracts or option contracts through open, centralized trading or by such other means as approved by the CSRC.</w:t>
      </w:r>
    </w:p>
    <w:p>
      <w:pPr>
        <w:widowControl/>
        <w:spacing w:after="312" w:line="239" w:lineRule="atLeast"/>
        <w:ind w:left="1215"/>
        <w:rPr>
          <w:rFonts w:ascii="Times New Roman" w:hAnsi="Times New Roman" w:eastAsia="宋体" w:cs="Times New Roman"/>
          <w:color w:val="auto"/>
          <w:kern w:val="0"/>
          <w:sz w:val="24"/>
          <w:szCs w:val="24"/>
          <w:highlight w:val="none"/>
          <w:lang w:eastAsia="en-US" w:bidi="en-US"/>
        </w:rPr>
      </w:pPr>
      <w:r>
        <w:rPr>
          <w:rFonts w:ascii="Times New Roman" w:hAnsi="Times New Roman" w:eastAsia="宋体" w:cs="Times New Roman"/>
          <w:color w:val="auto"/>
          <w:kern w:val="0"/>
          <w:sz w:val="24"/>
          <w:szCs w:val="24"/>
          <w:highlight w:val="none"/>
        </w:rPr>
        <w:t>The trading, clearing, delivery, and other services provided by the Exchange for other futures-related activities are governed by other relevant rules of the Exchange.</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3</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The Exchange shall, following the principle of</w:t>
      </w:r>
      <w:bookmarkStart w:id="10" w:name="OLE_LINK1"/>
      <w:r>
        <w:rPr>
          <w:rFonts w:ascii="Times New Roman" w:hAnsi="Times New Roman" w:eastAsia="宋体" w:cs="Times New Roman"/>
          <w:color w:val="auto"/>
          <w:kern w:val="0"/>
          <w:sz w:val="24"/>
          <w:szCs w:val="24"/>
          <w:highlight w:val="none"/>
        </w:rPr>
        <w:t xml:space="preserve"> public interests</w:t>
      </w:r>
      <w:bookmarkEnd w:id="10"/>
      <w:r>
        <w:rPr>
          <w:rFonts w:ascii="Times New Roman" w:hAnsi="Times New Roman" w:eastAsia="宋体" w:cs="Times New Roman"/>
          <w:color w:val="auto"/>
          <w:kern w:val="0"/>
          <w:sz w:val="24"/>
          <w:szCs w:val="24"/>
          <w:highlight w:val="none"/>
        </w:rPr>
        <w:t xml:space="preserve"> first, organize futures trading and related activities, and maintain a fair, orderly, and transparent market.</w:t>
      </w:r>
    </w:p>
    <w:p>
      <w:pPr>
        <w:widowControl/>
        <w:spacing w:after="312" w:line="239" w:lineRule="atLeast"/>
        <w:ind w:left="1215" w:hanging="1440"/>
        <w:rPr>
          <w:rFonts w:ascii="Times New Roman" w:hAnsi="Times New Roman" w:eastAsia="宋体" w:cs="Times New Roman"/>
          <w:color w:val="auto"/>
          <w:kern w:val="0"/>
          <w:sz w:val="24"/>
          <w:szCs w:val="24"/>
          <w:highlight w:val="none"/>
        </w:rPr>
      </w:pPr>
      <w:r>
        <w:rPr>
          <w:rFonts w:ascii="Times New Roman" w:hAnsi="Times New Roman" w:eastAsia="宋体" w:cs="Times New Roman"/>
          <w:b/>
          <w:bCs/>
          <w:color w:val="auto"/>
          <w:kern w:val="0"/>
          <w:sz w:val="24"/>
          <w:szCs w:val="24"/>
          <w:highlight w:val="none"/>
        </w:rPr>
        <w:t>Article 4</w:t>
      </w:r>
      <w:r>
        <w:rPr>
          <w:rFonts w:ascii="Times New Roman" w:hAnsi="Times New Roman" w:cs="Times New Roman"/>
          <w:b/>
          <w:bCs/>
          <w:color w:val="auto"/>
          <w:kern w:val="0"/>
          <w:sz w:val="24"/>
          <w:highlight w:val="none"/>
        </w:rPr>
        <w:tab/>
      </w:r>
      <w:bookmarkStart w:id="11" w:name="OLE_LINK96"/>
      <w:bookmarkStart w:id="12" w:name="OLE_LINK97"/>
      <w:bookmarkStart w:id="13" w:name="OLE_LINK98"/>
      <w:r>
        <w:rPr>
          <w:rFonts w:ascii="Times New Roman" w:hAnsi="Times New Roman" w:cs="Times New Roman"/>
          <w:color w:val="auto"/>
          <w:kern w:val="0"/>
          <w:sz w:val="24"/>
          <w:highlight w:val="none"/>
        </w:rPr>
        <w:t xml:space="preserve">The Exchange, </w:t>
      </w:r>
      <w:r>
        <w:rPr>
          <w:rFonts w:ascii="Times New Roman" w:hAnsi="Times New Roman" w:eastAsia="宋体" w:cs="Times New Roman"/>
          <w:color w:val="auto"/>
          <w:kern w:val="0"/>
          <w:sz w:val="24"/>
          <w:szCs w:val="24"/>
          <w:highlight w:val="none"/>
        </w:rPr>
        <w:t>Members, overseas special participants (“</w:t>
      </w:r>
      <w:r>
        <w:rPr>
          <w:rFonts w:ascii="Times New Roman" w:hAnsi="Times New Roman" w:eastAsia="宋体" w:cs="Times New Roman"/>
          <w:b/>
          <w:bCs/>
          <w:color w:val="auto"/>
          <w:kern w:val="0"/>
          <w:sz w:val="24"/>
          <w:szCs w:val="24"/>
          <w:highlight w:val="none"/>
        </w:rPr>
        <w:t>OSPs</w:t>
      </w:r>
      <w:r>
        <w:rPr>
          <w:rFonts w:ascii="Times New Roman" w:hAnsi="Times New Roman" w:eastAsia="宋体" w:cs="Times New Roman"/>
          <w:color w:val="auto"/>
          <w:kern w:val="0"/>
          <w:sz w:val="24"/>
          <w:szCs w:val="24"/>
          <w:highlight w:val="none"/>
        </w:rPr>
        <w:t xml:space="preserve">”), overseas intermediaries, clients, Certified Warehouses, futures margin depository institutions, </w:t>
      </w:r>
      <w:bookmarkEnd w:id="11"/>
      <w:bookmarkEnd w:id="12"/>
      <w:r>
        <w:rPr>
          <w:rFonts w:ascii="Times New Roman" w:hAnsi="Times New Roman" w:eastAsia="宋体" w:cs="Times New Roman"/>
          <w:color w:val="auto"/>
          <w:kern w:val="0"/>
          <w:sz w:val="24"/>
          <w:szCs w:val="24"/>
          <w:highlight w:val="none"/>
        </w:rPr>
        <w:t xml:space="preserve">other futures market participants and their </w:t>
      </w:r>
      <w:r>
        <w:rPr>
          <w:rFonts w:ascii="Times New Roman" w:hAnsi="Times New Roman" w:eastAsia="宋体" w:cs="Times New Roman"/>
          <w:color w:val="auto"/>
          <w:sz w:val="24"/>
          <w:szCs w:val="24"/>
          <w:highlight w:val="none"/>
          <w:shd w:val="clear" w:color="auto" w:fill="FFFFFF"/>
        </w:rPr>
        <w:t>respective staff members</w:t>
      </w:r>
      <w:r>
        <w:rPr>
          <w:rFonts w:ascii="Times New Roman" w:hAnsi="Times New Roman" w:eastAsia="宋体" w:cs="Times New Roman"/>
          <w:color w:val="auto"/>
          <w:kern w:val="0"/>
          <w:sz w:val="24"/>
          <w:szCs w:val="24"/>
          <w:highlight w:val="none"/>
        </w:rPr>
        <w:t xml:space="preserve"> </w:t>
      </w:r>
      <w:bookmarkEnd w:id="13"/>
      <w:r>
        <w:rPr>
          <w:rFonts w:ascii="Times New Roman" w:hAnsi="Times New Roman" w:eastAsia="宋体" w:cs="Times New Roman"/>
          <w:color w:val="auto"/>
          <w:kern w:val="0"/>
          <w:sz w:val="24"/>
          <w:szCs w:val="24"/>
          <w:highlight w:val="none"/>
        </w:rPr>
        <w:t>shall comply with these</w:t>
      </w:r>
      <w:r>
        <w:rPr>
          <w:rFonts w:ascii="Times New Roman" w:hAnsi="Times New Roman" w:eastAsia="宋体" w:cs="Times New Roman"/>
          <w:i/>
          <w:color w:val="auto"/>
          <w:kern w:val="0"/>
          <w:sz w:val="24"/>
          <w:szCs w:val="24"/>
          <w:highlight w:val="none"/>
        </w:rPr>
        <w:t xml:space="preserve"> Trading Rules</w:t>
      </w:r>
      <w:r>
        <w:rPr>
          <w:rFonts w:ascii="Times New Roman" w:hAnsi="Times New Roman" w:eastAsia="宋体" w:cs="Times New Roman"/>
          <w:color w:val="auto"/>
          <w:kern w:val="0"/>
          <w:sz w:val="24"/>
          <w:szCs w:val="24"/>
          <w:highlight w:val="none"/>
        </w:rPr>
        <w:t>.</w:t>
      </w:r>
    </w:p>
    <w:p>
      <w:pPr>
        <w:widowControl/>
        <w:spacing w:after="312" w:line="239" w:lineRule="atLeast"/>
        <w:ind w:left="1215"/>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 xml:space="preserve">“OSP” refers to an overseas institution that meets the qualifications </w:t>
      </w:r>
      <w:bookmarkStart w:id="14" w:name="OLE_LINK39"/>
      <w:bookmarkStart w:id="15" w:name="OLE_LINK38"/>
      <w:r>
        <w:rPr>
          <w:rFonts w:ascii="Times New Roman" w:hAnsi="Times New Roman" w:eastAsia="宋体" w:cs="Times New Roman"/>
          <w:color w:val="auto"/>
          <w:kern w:val="0"/>
          <w:sz w:val="24"/>
          <w:szCs w:val="24"/>
          <w:highlight w:val="none"/>
        </w:rPr>
        <w:t>prescribed</w:t>
      </w:r>
      <w:bookmarkEnd w:id="14"/>
      <w:bookmarkEnd w:id="15"/>
      <w:r>
        <w:rPr>
          <w:rFonts w:ascii="Times New Roman" w:hAnsi="Times New Roman" w:eastAsia="宋体" w:cs="Times New Roman"/>
          <w:color w:val="auto"/>
          <w:kern w:val="0"/>
          <w:sz w:val="24"/>
          <w:szCs w:val="24"/>
          <w:highlight w:val="none"/>
        </w:rPr>
        <w:t xml:space="preserve"> by the CSRC and the Exchange, and is approved by the Exchange to trade directly on the Exchange, including overseas traders (i.e., </w:t>
      </w:r>
      <w:bookmarkStart w:id="16" w:name="OLE_LINK24"/>
      <w:r>
        <w:rPr>
          <w:rFonts w:ascii="Times New Roman" w:hAnsi="Times New Roman" w:eastAsia="宋体" w:cs="Times New Roman"/>
          <w:color w:val="auto"/>
          <w:kern w:val="0"/>
          <w:sz w:val="24"/>
          <w:szCs w:val="24"/>
          <w:highlight w:val="none"/>
        </w:rPr>
        <w:t>overseas special non-brokerage participants</w:t>
      </w:r>
      <w:bookmarkEnd w:id="16"/>
      <w:r>
        <w:rPr>
          <w:rFonts w:ascii="Times New Roman" w:hAnsi="Times New Roman" w:eastAsia="宋体" w:cs="Times New Roman"/>
          <w:color w:val="auto"/>
          <w:kern w:val="0"/>
          <w:sz w:val="24"/>
          <w:szCs w:val="24"/>
          <w:highlight w:val="none"/>
        </w:rPr>
        <w:t xml:space="preserve"> or </w:t>
      </w:r>
      <w:r>
        <w:rPr>
          <w:rFonts w:ascii="Times New Roman" w:hAnsi="Times New Roman" w:eastAsia="宋体" w:cs="Times New Roman"/>
          <w:b/>
          <w:bCs/>
          <w:color w:val="auto"/>
          <w:kern w:val="0"/>
          <w:sz w:val="24"/>
          <w:szCs w:val="24"/>
          <w:highlight w:val="none"/>
        </w:rPr>
        <w:t>OSNBPs</w:t>
      </w:r>
      <w:r>
        <w:rPr>
          <w:rFonts w:ascii="Times New Roman" w:hAnsi="Times New Roman" w:eastAsia="宋体" w:cs="Times New Roman"/>
          <w:color w:val="auto"/>
          <w:kern w:val="0"/>
          <w:sz w:val="24"/>
          <w:szCs w:val="24"/>
          <w:highlight w:val="none"/>
        </w:rPr>
        <w:t>) and overseas brokers</w:t>
      </w:r>
      <w:bookmarkStart w:id="17" w:name="OLE_LINK2"/>
      <w:r>
        <w:rPr>
          <w:rFonts w:ascii="Times New Roman" w:hAnsi="Times New Roman" w:eastAsia="宋体" w:cs="Times New Roman"/>
          <w:color w:val="auto"/>
          <w:kern w:val="0"/>
          <w:sz w:val="24"/>
          <w:szCs w:val="24"/>
          <w:highlight w:val="none"/>
        </w:rPr>
        <w:t xml:space="preserve"> (i.e., overseas special brokerage participants or </w:t>
      </w:r>
      <w:r>
        <w:rPr>
          <w:rFonts w:ascii="Times New Roman" w:hAnsi="Times New Roman" w:eastAsia="宋体" w:cs="Times New Roman"/>
          <w:b/>
          <w:bCs/>
          <w:color w:val="auto"/>
          <w:kern w:val="0"/>
          <w:sz w:val="24"/>
          <w:szCs w:val="24"/>
          <w:highlight w:val="none"/>
        </w:rPr>
        <w:t>OSBPs</w:t>
      </w:r>
      <w:r>
        <w:rPr>
          <w:rFonts w:ascii="Times New Roman" w:hAnsi="Times New Roman" w:eastAsia="宋体" w:cs="Times New Roman"/>
          <w:color w:val="auto"/>
          <w:kern w:val="0"/>
          <w:sz w:val="24"/>
          <w:szCs w:val="24"/>
          <w:highlight w:val="none"/>
        </w:rPr>
        <w:t xml:space="preserve">) </w:t>
      </w:r>
      <w:bookmarkEnd w:id="17"/>
      <w:r>
        <w:rPr>
          <w:rFonts w:ascii="Times New Roman" w:hAnsi="Times New Roman" w:eastAsia="宋体" w:cs="Times New Roman"/>
          <w:color w:val="auto"/>
          <w:kern w:val="0"/>
          <w:sz w:val="24"/>
          <w:szCs w:val="24"/>
          <w:highlight w:val="none"/>
        </w:rPr>
        <w:t xml:space="preserve">that trade directly on the Exchange as prescribed in the </w:t>
      </w:r>
      <w:r>
        <w:rPr>
          <w:rFonts w:ascii="Times New Roman" w:hAnsi="Times New Roman" w:eastAsia="宋体" w:cs="Times New Roman"/>
          <w:i/>
          <w:color w:val="auto"/>
          <w:kern w:val="0"/>
          <w:sz w:val="24"/>
          <w:szCs w:val="24"/>
          <w:highlight w:val="none"/>
        </w:rPr>
        <w:t xml:space="preserve">Interim Measures for the Administration of Overseas Traders’ and Overseas Brokers’ Engagement </w:t>
      </w:r>
      <w:bookmarkStart w:id="18" w:name="OLE_LINK45"/>
      <w:bookmarkStart w:id="19" w:name="OLE_LINK46"/>
      <w:r>
        <w:rPr>
          <w:rFonts w:ascii="Times New Roman" w:hAnsi="Times New Roman" w:eastAsia="宋体" w:cs="Times New Roman"/>
          <w:i/>
          <w:color w:val="auto"/>
          <w:kern w:val="0"/>
          <w:sz w:val="24"/>
          <w:szCs w:val="24"/>
          <w:highlight w:val="none"/>
        </w:rPr>
        <w:t>in the Trading of</w:t>
      </w:r>
      <w:bookmarkStart w:id="20" w:name="OLE_LINK107"/>
      <w:bookmarkStart w:id="21" w:name="OLE_LINK108"/>
      <w:r>
        <w:rPr>
          <w:rFonts w:ascii="Times New Roman" w:hAnsi="Times New Roman" w:eastAsia="宋体" w:cs="Times New Roman"/>
          <w:i/>
          <w:color w:val="auto"/>
          <w:kern w:val="0"/>
          <w:sz w:val="24"/>
          <w:szCs w:val="24"/>
          <w:highlight w:val="none"/>
        </w:rPr>
        <w:t xml:space="preserve"> Specified Domestic Futures Products</w:t>
      </w:r>
      <w:bookmarkEnd w:id="18"/>
      <w:bookmarkEnd w:id="19"/>
      <w:bookmarkEnd w:id="20"/>
      <w:bookmarkEnd w:id="21"/>
      <w:r>
        <w:rPr>
          <w:rFonts w:ascii="Times New Roman" w:hAnsi="Times New Roman" w:eastAsia="宋体" w:cs="Times New Roman"/>
          <w:color w:val="auto"/>
          <w:kern w:val="0"/>
          <w:sz w:val="24"/>
          <w:szCs w:val="24"/>
          <w:highlight w:val="none"/>
        </w:rPr>
        <w:t>.</w:t>
      </w:r>
    </w:p>
    <w:p>
      <w:pPr>
        <w:widowControl/>
        <w:spacing w:after="312" w:line="239" w:lineRule="atLeast"/>
        <w:ind w:left="1215"/>
        <w:rPr>
          <w:rFonts w:ascii="Times New Roman" w:hAnsi="Times New Roman" w:eastAsia="宋体" w:cs="Times New Roman"/>
          <w:color w:val="auto"/>
          <w:kern w:val="0"/>
          <w:sz w:val="24"/>
          <w:szCs w:val="24"/>
          <w:highlight w:val="none"/>
        </w:rPr>
      </w:pPr>
      <w:bookmarkStart w:id="22" w:name="OLE_LINK26"/>
      <w:bookmarkStart w:id="23" w:name="OLE_LINK25"/>
      <w:r>
        <w:rPr>
          <w:rFonts w:ascii="Times New Roman" w:hAnsi="Times New Roman" w:eastAsia="宋体" w:cs="Times New Roman"/>
          <w:color w:val="auto"/>
          <w:kern w:val="0"/>
          <w:sz w:val="24"/>
          <w:szCs w:val="24"/>
          <w:highlight w:val="none"/>
        </w:rPr>
        <w:t>“Overseas intermediary” refers to an overseas broker that does not trade directly on the Exchange but delegates a Futures-Brokerage Member (“</w:t>
      </w:r>
      <w:r>
        <w:rPr>
          <w:rFonts w:ascii="Times New Roman" w:hAnsi="Times New Roman" w:eastAsia="宋体" w:cs="Times New Roman"/>
          <w:b/>
          <w:bCs/>
          <w:color w:val="auto"/>
          <w:kern w:val="0"/>
          <w:sz w:val="24"/>
          <w:szCs w:val="24"/>
          <w:highlight w:val="none"/>
        </w:rPr>
        <w:t>FB Member</w:t>
      </w:r>
      <w:r>
        <w:rPr>
          <w:rFonts w:ascii="Times New Roman" w:hAnsi="Times New Roman" w:eastAsia="宋体" w:cs="Times New Roman"/>
          <w:color w:val="auto"/>
          <w:kern w:val="0"/>
          <w:sz w:val="24"/>
          <w:szCs w:val="24"/>
          <w:highlight w:val="none"/>
        </w:rPr>
        <w:t>”) or an OSBP that trade directly on the Exchange to conduct trading and clearing activities on its behalf.</w:t>
      </w:r>
    </w:p>
    <w:p>
      <w:pPr>
        <w:widowControl/>
        <w:spacing w:after="312" w:line="239" w:lineRule="atLeast"/>
        <w:ind w:left="1215"/>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“Client” refers to a domestic or foreign natural person, legal person or unincorporated organization that, in accordance with the laws and regulations of the PRC, entrusts an FB Member, OSBP, or overseas intermediary, etc. to conduct futures trading and assumes the trading results.</w:t>
      </w:r>
    </w:p>
    <w:bookmarkEnd w:id="22"/>
    <w:bookmarkEnd w:id="23"/>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5</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The Exchange organizes futures trading and related activities under the supervision and regulation of the CSRC.</w:t>
      </w:r>
    </w:p>
    <w:p>
      <w:pPr>
        <w:widowControl/>
        <w:spacing w:after="312" w:line="239" w:lineRule="atLeast"/>
        <w:ind w:left="612" w:hanging="612"/>
        <w:jc w:val="center"/>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Chapter 2</w:t>
      </w:r>
      <w:r>
        <w:rPr>
          <w:rFonts w:ascii="Times New Roman" w:hAnsi="Times New Roman" w:cs="Times New Roman"/>
          <w:b/>
          <w:bCs/>
          <w:color w:val="auto"/>
          <w:kern w:val="0"/>
          <w:sz w:val="24"/>
          <w:highlight w:val="none"/>
        </w:rPr>
        <w:tab/>
      </w:r>
      <w:r>
        <w:rPr>
          <w:rFonts w:ascii="Times New Roman" w:hAnsi="Times New Roman" w:eastAsia="宋体" w:cs="Times New Roman"/>
          <w:b/>
          <w:bCs/>
          <w:color w:val="auto"/>
          <w:kern w:val="0"/>
          <w:sz w:val="24"/>
          <w:szCs w:val="24"/>
          <w:highlight w:val="none"/>
        </w:rPr>
        <w:t>Trading</w:t>
      </w:r>
    </w:p>
    <w:p>
      <w:pPr>
        <w:widowControl/>
        <w:spacing w:after="312" w:line="239" w:lineRule="atLeast"/>
        <w:ind w:left="612" w:hanging="612"/>
        <w:jc w:val="center"/>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Section 1</w:t>
      </w:r>
      <w:r>
        <w:rPr>
          <w:rFonts w:ascii="Times New Roman" w:hAnsi="Times New Roman" w:cs="Times New Roman"/>
          <w:b/>
          <w:bCs/>
          <w:color w:val="auto"/>
          <w:kern w:val="0"/>
          <w:sz w:val="24"/>
          <w:highlight w:val="none"/>
        </w:rPr>
        <w:tab/>
      </w:r>
      <w:r>
        <w:rPr>
          <w:rFonts w:ascii="Times New Roman" w:hAnsi="Times New Roman" w:eastAsia="宋体" w:cs="Times New Roman"/>
          <w:b/>
          <w:bCs/>
          <w:color w:val="auto"/>
          <w:kern w:val="0"/>
          <w:sz w:val="24"/>
          <w:szCs w:val="24"/>
          <w:highlight w:val="none"/>
        </w:rPr>
        <w:t>Trading Venues and Facilities</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6</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The Exchange provides trading venues and facilities for futures trading. Such trading venues and facilities include but are not limited to the order-matching system, trading seats, the emergency trading venue, and communications systems.</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7</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The Exchange sets up an emergency trading venue in the city of its domicile to help ensure Members and OSPs can trade as normal in emergency situations.</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Any Member or OSP that is affected by a failure of the trading system due to a malfunction of the communications systems or due to system upgrades or changes may apply for the use of the emergency trading venue.</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8</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The Exchange maintains data backups both within and outside the city of its domicile to safeguard the trading data.</w:t>
      </w:r>
    </w:p>
    <w:p>
      <w:pPr>
        <w:widowControl/>
        <w:spacing w:after="312" w:line="239" w:lineRule="atLeast"/>
        <w:ind w:left="612" w:hanging="612"/>
        <w:jc w:val="center"/>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Section 2</w:t>
      </w:r>
      <w:r>
        <w:rPr>
          <w:rFonts w:ascii="Times New Roman" w:hAnsi="Times New Roman" w:cs="Times New Roman"/>
          <w:b/>
          <w:bCs/>
          <w:color w:val="auto"/>
          <w:kern w:val="0"/>
          <w:sz w:val="24"/>
          <w:highlight w:val="none"/>
        </w:rPr>
        <w:tab/>
      </w:r>
      <w:r>
        <w:rPr>
          <w:rFonts w:ascii="Times New Roman" w:hAnsi="Times New Roman" w:eastAsia="宋体" w:cs="Times New Roman"/>
          <w:b/>
          <w:bCs/>
          <w:color w:val="auto"/>
          <w:kern w:val="0"/>
          <w:sz w:val="24"/>
          <w:szCs w:val="24"/>
          <w:highlight w:val="none"/>
        </w:rPr>
        <w:t>Trading Parties</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9</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Only Members of the Exchange, OSPs, and other organizations meeting the requirements of relevant laws and regulations may engage in futures trading on the Exchange.</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Members, OSPs, and such other organizations that connect to trading-related computer systems shall meet the requirements of the Exchange and accept its administration.</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10</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Members of the Exchange are classified into FB Members and non-futures brokerage Members (“</w:t>
      </w:r>
      <w:r>
        <w:rPr>
          <w:rFonts w:ascii="Times New Roman" w:hAnsi="Times New Roman" w:eastAsia="宋体" w:cs="Times New Roman"/>
          <w:b/>
          <w:bCs/>
          <w:color w:val="auto"/>
          <w:kern w:val="0"/>
          <w:sz w:val="24"/>
          <w:szCs w:val="24"/>
          <w:highlight w:val="none"/>
        </w:rPr>
        <w:t>Non-FB Members</w:t>
      </w:r>
      <w:r>
        <w:rPr>
          <w:rFonts w:ascii="Times New Roman" w:hAnsi="Times New Roman" w:eastAsia="宋体" w:cs="Times New Roman"/>
          <w:color w:val="auto"/>
          <w:kern w:val="0"/>
          <w:sz w:val="24"/>
          <w:szCs w:val="24"/>
          <w:highlight w:val="none"/>
        </w:rPr>
        <w:t>”).</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The Exchange may admit Special Members as necessary for trading, clearing, delivery, and other purposes.</w:t>
      </w:r>
    </w:p>
    <w:p>
      <w:pPr>
        <w:widowControl/>
        <w:spacing w:after="312" w:line="239" w:lineRule="atLeast"/>
        <w:ind w:left="1215" w:hanging="1440"/>
        <w:rPr>
          <w:rFonts w:ascii="Times New Roman" w:hAnsi="Times New Roman" w:cs="Times New Roman"/>
          <w:bCs/>
          <w:color w:val="auto"/>
          <w:kern w:val="0"/>
          <w:sz w:val="24"/>
          <w:highlight w:val="none"/>
        </w:rPr>
      </w:pPr>
      <w:r>
        <w:rPr>
          <w:rFonts w:ascii="Times New Roman" w:hAnsi="Times New Roman" w:eastAsia="宋体" w:cs="Times New Roman"/>
          <w:b/>
          <w:bCs/>
          <w:color w:val="auto"/>
          <w:kern w:val="0"/>
          <w:sz w:val="24"/>
          <w:szCs w:val="24"/>
          <w:highlight w:val="none"/>
        </w:rPr>
        <w:t>Article 11</w:t>
      </w:r>
      <w:bookmarkStart w:id="24" w:name="OLE_LINK44"/>
      <w:r>
        <w:rPr>
          <w:rFonts w:ascii="Times New Roman" w:hAnsi="Times New Roman" w:cs="Times New Roman"/>
          <w:b/>
          <w:bCs/>
          <w:color w:val="auto"/>
          <w:kern w:val="0"/>
          <w:sz w:val="24"/>
          <w:highlight w:val="none"/>
        </w:rPr>
        <w:tab/>
      </w:r>
      <w:bookmarkEnd w:id="24"/>
      <w:r>
        <w:rPr>
          <w:rFonts w:ascii="Times New Roman" w:hAnsi="Times New Roman" w:cs="Times New Roman"/>
          <w:bCs/>
          <w:color w:val="auto"/>
          <w:kern w:val="0"/>
          <w:sz w:val="24"/>
          <w:highlight w:val="none"/>
        </w:rPr>
        <w:t>An applicant that applies to be a Member or an OSP shall meet the qualifications prescribed by relevant laws, regulations, and the rules of the Exchange.</w:t>
      </w:r>
    </w:p>
    <w:p>
      <w:pPr>
        <w:widowControl/>
        <w:spacing w:after="312" w:line="239" w:lineRule="atLeast"/>
        <w:ind w:left="1215"/>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The acquisition, change, and termination of Membership or an OSP licence shall be subject to the approval of the Exchange, reported to the CSRC, and publicly announced.</w:t>
      </w:r>
    </w:p>
    <w:p>
      <w:pPr>
        <w:widowControl/>
        <w:spacing w:after="312" w:line="239" w:lineRule="atLeast"/>
        <w:ind w:left="1215" w:hanging="1440"/>
        <w:rPr>
          <w:rFonts w:ascii="Times New Roman" w:hAnsi="Times New Roman" w:eastAsia="宋体" w:cs="Times New Roman"/>
          <w:color w:val="auto"/>
          <w:kern w:val="0"/>
          <w:sz w:val="24"/>
          <w:szCs w:val="24"/>
          <w:highlight w:val="none"/>
        </w:rPr>
      </w:pPr>
      <w:r>
        <w:rPr>
          <w:rFonts w:ascii="Times New Roman" w:hAnsi="Times New Roman" w:eastAsia="宋体" w:cs="Times New Roman"/>
          <w:b/>
          <w:bCs/>
          <w:color w:val="auto"/>
          <w:kern w:val="0"/>
          <w:sz w:val="24"/>
          <w:szCs w:val="24"/>
          <w:highlight w:val="none"/>
        </w:rPr>
        <w:t>Article 12</w:t>
      </w:r>
      <w:bookmarkStart w:id="25" w:name="OLE_LINK47"/>
      <w:bookmarkStart w:id="26" w:name="OLE_LINK48"/>
      <w:r>
        <w:rPr>
          <w:rFonts w:ascii="Times New Roman" w:hAnsi="Times New Roman" w:cs="Times New Roman"/>
          <w:b/>
          <w:bCs/>
          <w:color w:val="auto"/>
          <w:kern w:val="0"/>
          <w:sz w:val="24"/>
          <w:highlight w:val="none"/>
        </w:rPr>
        <w:tab/>
      </w:r>
      <w:bookmarkEnd w:id="25"/>
      <w:bookmarkEnd w:id="26"/>
      <w:r>
        <w:rPr>
          <w:rFonts w:ascii="Times New Roman" w:hAnsi="Times New Roman" w:cs="Times New Roman"/>
          <w:bCs/>
          <w:color w:val="auto"/>
          <w:kern w:val="0"/>
          <w:sz w:val="24"/>
          <w:highlight w:val="none"/>
        </w:rPr>
        <w:t xml:space="preserve">An </w:t>
      </w:r>
      <w:r>
        <w:rPr>
          <w:rFonts w:ascii="Times New Roman" w:hAnsi="Times New Roman" w:eastAsia="宋体" w:cs="Times New Roman"/>
          <w:color w:val="auto"/>
          <w:kern w:val="0"/>
          <w:sz w:val="24"/>
          <w:szCs w:val="24"/>
          <w:highlight w:val="none"/>
        </w:rPr>
        <w:t>OSP, overseas intermediary, and overseas client can only engage in the</w:t>
      </w:r>
      <w:r>
        <w:rPr>
          <w:rFonts w:hint="eastAsia" w:ascii="Times New Roman" w:hAnsi="Times New Roman" w:eastAsia="宋体" w:cs="Times New Roman"/>
          <w:color w:val="auto"/>
          <w:kern w:val="0"/>
          <w:sz w:val="24"/>
          <w:szCs w:val="24"/>
          <w:highlight w:val="none"/>
        </w:rPr>
        <w:t xml:space="preserve"> </w:t>
      </w:r>
      <w:r>
        <w:rPr>
          <w:rFonts w:ascii="Times New Roman" w:hAnsi="Times New Roman" w:eastAsia="宋体" w:cs="Times New Roman"/>
          <w:color w:val="auto"/>
          <w:kern w:val="0"/>
          <w:sz w:val="24"/>
          <w:szCs w:val="24"/>
          <w:highlight w:val="none"/>
        </w:rPr>
        <w:t>trading of specified domestic</w:t>
      </w:r>
      <w:r>
        <w:rPr>
          <w:rFonts w:hint="eastAsia" w:ascii="Times New Roman" w:hAnsi="Times New Roman" w:eastAsia="宋体" w:cs="Times New Roman"/>
          <w:color w:val="auto"/>
          <w:kern w:val="0"/>
          <w:sz w:val="24"/>
          <w:szCs w:val="24"/>
          <w:highlight w:val="none"/>
        </w:rPr>
        <w:t xml:space="preserve"> futures </w:t>
      </w:r>
      <w:r>
        <w:rPr>
          <w:rFonts w:ascii="Times New Roman" w:hAnsi="Times New Roman" w:eastAsia="宋体" w:cs="Times New Roman"/>
          <w:color w:val="auto"/>
          <w:kern w:val="0"/>
          <w:sz w:val="24"/>
          <w:szCs w:val="24"/>
          <w:highlight w:val="none"/>
        </w:rPr>
        <w:t>products, and the futures transactions and related activities as approved by the CSRC.</w:t>
      </w:r>
    </w:p>
    <w:p>
      <w:pPr>
        <w:widowControl/>
        <w:spacing w:after="312" w:line="239" w:lineRule="atLeast"/>
        <w:ind w:left="1215"/>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 xml:space="preserve">An OSP, with the approval of the Exchange, can directly engage in the trading of </w:t>
      </w:r>
      <w:bookmarkStart w:id="27" w:name="OLE_LINK106"/>
      <w:r>
        <w:rPr>
          <w:rFonts w:ascii="Times New Roman" w:hAnsi="Times New Roman" w:eastAsia="宋体" w:cs="Times New Roman"/>
          <w:color w:val="auto"/>
          <w:kern w:val="0"/>
          <w:sz w:val="24"/>
          <w:szCs w:val="24"/>
          <w:highlight w:val="none"/>
        </w:rPr>
        <w:t>specified domestic futures products</w:t>
      </w:r>
      <w:bookmarkEnd w:id="27"/>
      <w:r>
        <w:rPr>
          <w:rFonts w:ascii="Times New Roman" w:hAnsi="Times New Roman" w:eastAsia="宋体" w:cs="Times New Roman"/>
          <w:color w:val="auto"/>
          <w:kern w:val="0"/>
          <w:sz w:val="24"/>
          <w:szCs w:val="24"/>
          <w:highlight w:val="none"/>
        </w:rPr>
        <w:t xml:space="preserve"> on the Exchange. The specific measures will be separately prescribed by the Exchange.</w:t>
      </w:r>
    </w:p>
    <w:p>
      <w:pPr>
        <w:widowControl/>
        <w:spacing w:after="312" w:line="239" w:lineRule="atLeast"/>
        <w:ind w:left="1215" w:hanging="1440"/>
        <w:rPr>
          <w:rFonts w:ascii="Times New Roman" w:hAnsi="Times New Roman" w:eastAsia="宋体" w:cs="Times New Roman"/>
          <w:color w:val="auto"/>
          <w:kern w:val="0"/>
          <w:sz w:val="24"/>
          <w:szCs w:val="24"/>
          <w:highlight w:val="none"/>
        </w:rPr>
      </w:pPr>
      <w:r>
        <w:rPr>
          <w:rFonts w:ascii="Times New Roman" w:hAnsi="Times New Roman" w:eastAsia="宋体" w:cs="Times New Roman"/>
          <w:b/>
          <w:color w:val="auto"/>
          <w:kern w:val="0"/>
          <w:sz w:val="24"/>
          <w:szCs w:val="24"/>
          <w:highlight w:val="none"/>
        </w:rPr>
        <w:t>Article 13</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The Exchange shall formulate rules on Members and OSPs to regulate and supervise their activities.</w:t>
      </w:r>
    </w:p>
    <w:p>
      <w:pPr>
        <w:widowControl/>
        <w:spacing w:after="312" w:line="239" w:lineRule="atLeast"/>
        <w:ind w:left="1215"/>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The Exchange may, as necessary, impose requirements on the business operations, risk management, technical systems, etc., of Members and OSPs. Members and OSPs shall satisfy such requirements on an ongoing basis and ensure that their technical systems operate stably and reliably.</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 xml:space="preserve">Article </w:t>
      </w:r>
      <w:bookmarkStart w:id="28" w:name="OLE_LINK33"/>
      <w:r>
        <w:rPr>
          <w:rFonts w:ascii="Times New Roman" w:hAnsi="Times New Roman" w:eastAsia="宋体" w:cs="Times New Roman"/>
          <w:b/>
          <w:bCs/>
          <w:color w:val="auto"/>
          <w:kern w:val="0"/>
          <w:sz w:val="24"/>
          <w:szCs w:val="24"/>
          <w:highlight w:val="none"/>
        </w:rPr>
        <w:t>14</w:t>
      </w:r>
      <w:r>
        <w:rPr>
          <w:rFonts w:ascii="Times New Roman" w:hAnsi="Times New Roman" w:cs="Times New Roman"/>
          <w:b/>
          <w:bCs/>
          <w:color w:val="auto"/>
          <w:kern w:val="0"/>
          <w:sz w:val="24"/>
          <w:highlight w:val="none"/>
        </w:rPr>
        <w:tab/>
      </w:r>
      <w:bookmarkEnd w:id="28"/>
      <w:r>
        <w:rPr>
          <w:rFonts w:ascii="Times New Roman" w:hAnsi="Times New Roman" w:eastAsia="宋体" w:cs="Times New Roman"/>
          <w:color w:val="auto"/>
          <w:kern w:val="0"/>
          <w:sz w:val="24"/>
          <w:szCs w:val="24"/>
          <w:highlight w:val="none"/>
        </w:rPr>
        <w:t xml:space="preserve">A client that engages in futures trading through an FB Member, OSBP, or overseas intermediary shall complete account-opening procedures. </w:t>
      </w:r>
      <w:bookmarkStart w:id="29" w:name="OLE_LINK52"/>
      <w:bookmarkStart w:id="30" w:name="OLE_LINK51"/>
      <w:r>
        <w:rPr>
          <w:rFonts w:ascii="Times New Roman" w:hAnsi="Times New Roman" w:eastAsia="宋体" w:cs="Times New Roman"/>
          <w:color w:val="auto"/>
          <w:kern w:val="0"/>
          <w:sz w:val="24"/>
          <w:szCs w:val="24"/>
          <w:highlight w:val="none"/>
        </w:rPr>
        <w:t>Real-name registration is required for futures trading accounts.</w:t>
      </w:r>
    </w:p>
    <w:bookmarkEnd w:id="29"/>
    <w:bookmarkEnd w:id="30"/>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Clients are classified into individual clients (“individuals”) and non-individual clients (“non-individuals”). Non-individuals consist of Ordinary Institutional Clients and Special Institutional Clients.</w:t>
      </w:r>
    </w:p>
    <w:p>
      <w:pPr>
        <w:widowControl/>
        <w:spacing w:after="312" w:line="239" w:lineRule="atLeast"/>
        <w:ind w:left="1215" w:hanging="1440"/>
        <w:rPr>
          <w:rFonts w:ascii="Times New Roman" w:hAnsi="Times New Roman" w:eastAsia="宋体" w:cs="Times New Roman"/>
          <w:color w:val="auto"/>
          <w:kern w:val="0"/>
          <w:sz w:val="24"/>
          <w:szCs w:val="24"/>
          <w:highlight w:val="none"/>
        </w:rPr>
      </w:pPr>
      <w:r>
        <w:rPr>
          <w:rFonts w:ascii="Times New Roman" w:hAnsi="Times New Roman" w:eastAsia="宋体" w:cs="Times New Roman"/>
          <w:b/>
          <w:bCs/>
          <w:color w:val="auto"/>
          <w:kern w:val="0"/>
          <w:sz w:val="24"/>
          <w:szCs w:val="24"/>
          <w:highlight w:val="none"/>
        </w:rPr>
        <w:t>Article 15</w:t>
      </w:r>
      <w:bookmarkStart w:id="31" w:name="OLE_LINK56"/>
      <w:r>
        <w:rPr>
          <w:rFonts w:ascii="Times New Roman" w:hAnsi="Times New Roman" w:cs="Times New Roman"/>
          <w:b/>
          <w:bCs/>
          <w:color w:val="auto"/>
          <w:kern w:val="0"/>
          <w:sz w:val="24"/>
          <w:highlight w:val="none"/>
        </w:rPr>
        <w:tab/>
      </w:r>
      <w:bookmarkEnd w:id="31"/>
      <w:bookmarkStart w:id="32" w:name="OLE_LINK57"/>
      <w:r>
        <w:rPr>
          <w:rFonts w:ascii="Times New Roman" w:hAnsi="Times New Roman" w:eastAsia="宋体" w:cs="Times New Roman"/>
          <w:color w:val="auto"/>
          <w:kern w:val="0"/>
          <w:sz w:val="24"/>
          <w:szCs w:val="24"/>
          <w:highlight w:val="none"/>
        </w:rPr>
        <w:t xml:space="preserve">An FB Member, OSBP, and overseas intermediary shall </w:t>
      </w:r>
      <w:bookmarkEnd w:id="32"/>
      <w:r>
        <w:rPr>
          <w:rFonts w:ascii="Times New Roman" w:hAnsi="Times New Roman" w:eastAsia="宋体" w:cs="Times New Roman"/>
          <w:color w:val="auto"/>
          <w:kern w:val="0"/>
          <w:sz w:val="24"/>
          <w:szCs w:val="24"/>
          <w:highlight w:val="none"/>
        </w:rPr>
        <w:t>prudently choose clients in accordance with trader suitability rules, fully disclose futures trading risks, verify that the clients have undertaken to comply with the Rules of the Exchange, and sign futures brokerage contracts with the clients.</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16</w:t>
      </w:r>
      <w:r>
        <w:rPr>
          <w:rFonts w:ascii="Times New Roman" w:hAnsi="Times New Roman" w:cs="Times New Roman"/>
          <w:b/>
          <w:bCs/>
          <w:color w:val="auto"/>
          <w:kern w:val="0"/>
          <w:sz w:val="24"/>
          <w:highlight w:val="none"/>
        </w:rPr>
        <w:tab/>
      </w:r>
      <w:bookmarkStart w:id="33" w:name="OLE_LINK62"/>
      <w:r>
        <w:rPr>
          <w:rFonts w:ascii="Times New Roman" w:hAnsi="Times New Roman" w:cs="Times New Roman"/>
          <w:bCs/>
          <w:color w:val="auto"/>
          <w:kern w:val="0"/>
          <w:sz w:val="24"/>
          <w:highlight w:val="none"/>
        </w:rPr>
        <w:t xml:space="preserve">An FB Member, </w:t>
      </w:r>
      <w:bookmarkStart w:id="34" w:name="OLE_LINK58"/>
      <w:r>
        <w:rPr>
          <w:rFonts w:ascii="Times New Roman" w:hAnsi="Times New Roman" w:cs="Times New Roman"/>
          <w:bCs/>
          <w:color w:val="auto"/>
          <w:kern w:val="0"/>
          <w:sz w:val="24"/>
          <w:highlight w:val="none"/>
        </w:rPr>
        <w:t>OSBP, and overseas</w:t>
      </w:r>
      <w:bookmarkEnd w:id="34"/>
      <w:r>
        <w:rPr>
          <w:rFonts w:ascii="Times New Roman" w:hAnsi="Times New Roman" w:cs="Times New Roman"/>
          <w:bCs/>
          <w:color w:val="auto"/>
          <w:kern w:val="0"/>
          <w:sz w:val="24"/>
          <w:highlight w:val="none"/>
        </w:rPr>
        <w:t xml:space="preserve"> </w:t>
      </w:r>
      <w:bookmarkStart w:id="35" w:name="OLE_LINK60"/>
      <w:bookmarkStart w:id="36" w:name="OLE_LINK59"/>
      <w:r>
        <w:rPr>
          <w:rFonts w:ascii="Times New Roman" w:hAnsi="Times New Roman" w:cs="Times New Roman"/>
          <w:bCs/>
          <w:color w:val="auto"/>
          <w:kern w:val="0"/>
          <w:sz w:val="24"/>
          <w:highlight w:val="none"/>
        </w:rPr>
        <w:t xml:space="preserve">intermediary </w:t>
      </w:r>
      <w:bookmarkEnd w:id="35"/>
      <w:bookmarkEnd w:id="36"/>
      <w:r>
        <w:rPr>
          <w:rFonts w:ascii="Times New Roman" w:hAnsi="Times New Roman" w:cs="Times New Roman"/>
          <w:bCs/>
          <w:color w:val="auto"/>
          <w:kern w:val="0"/>
          <w:sz w:val="24"/>
          <w:highlight w:val="none"/>
        </w:rPr>
        <w:t>shall</w:t>
      </w:r>
      <w:bookmarkEnd w:id="33"/>
      <w:r>
        <w:rPr>
          <w:rFonts w:ascii="Times New Roman" w:hAnsi="Times New Roman" w:cs="Times New Roman"/>
          <w:bCs/>
          <w:color w:val="auto"/>
          <w:kern w:val="0"/>
          <w:sz w:val="24"/>
          <w:highlight w:val="none"/>
        </w:rPr>
        <w:t xml:space="preserve"> continuously update client information, fully assess clients’ risk tolerance, and strengthen client management.</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17</w:t>
      </w:r>
      <w:bookmarkStart w:id="37" w:name="OLE_LINK67"/>
      <w:bookmarkStart w:id="38" w:name="OLE_LINK66"/>
      <w:r>
        <w:rPr>
          <w:rFonts w:ascii="Times New Roman" w:hAnsi="Times New Roman" w:cs="Times New Roman"/>
          <w:b/>
          <w:bCs/>
          <w:color w:val="auto"/>
          <w:kern w:val="0"/>
          <w:sz w:val="24"/>
          <w:highlight w:val="none"/>
        </w:rPr>
        <w:tab/>
      </w:r>
      <w:bookmarkEnd w:id="37"/>
      <w:bookmarkEnd w:id="38"/>
      <w:r>
        <w:rPr>
          <w:rFonts w:ascii="Times New Roman" w:hAnsi="Times New Roman" w:eastAsia="宋体" w:cs="Times New Roman"/>
          <w:color w:val="auto"/>
          <w:kern w:val="0"/>
          <w:sz w:val="24"/>
          <w:szCs w:val="24"/>
          <w:highlight w:val="none"/>
        </w:rPr>
        <w:t>The Exchange implements trading code system. An FB Member, OSBP, and overseas intermediary shall open a dedicated account and apply for a trading code for each client. Mixed-code trading is prohibited.</w:t>
      </w:r>
    </w:p>
    <w:p>
      <w:pPr>
        <w:widowControl/>
        <w:spacing w:after="312" w:line="239" w:lineRule="atLeast"/>
        <w:ind w:left="1215"/>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 xml:space="preserve">Any Special Institutional Client that is required by laws, regulations, </w:t>
      </w:r>
      <w:bookmarkStart w:id="39" w:name="OLE_LINK3"/>
      <w:r>
        <w:rPr>
          <w:rFonts w:ascii="Times New Roman" w:hAnsi="Times New Roman" w:eastAsia="宋体" w:cs="Times New Roman"/>
          <w:color w:val="auto"/>
          <w:kern w:val="0"/>
          <w:sz w:val="24"/>
          <w:szCs w:val="24"/>
          <w:highlight w:val="none"/>
        </w:rPr>
        <w:t>ministry-level</w:t>
      </w:r>
      <w:bookmarkEnd w:id="39"/>
      <w:r>
        <w:rPr>
          <w:rFonts w:ascii="Times New Roman" w:hAnsi="Times New Roman" w:eastAsia="宋体" w:cs="Times New Roman"/>
          <w:color w:val="auto"/>
          <w:kern w:val="0"/>
          <w:sz w:val="24"/>
          <w:szCs w:val="24"/>
          <w:highlight w:val="none"/>
        </w:rPr>
        <w:t xml:space="preserve"> rules, and other relevant rules to manage assets under segregated accounts may apply for a trading code for the assets to be managed under each segregated account.</w:t>
      </w:r>
    </w:p>
    <w:p>
      <w:pPr>
        <w:widowControl/>
        <w:spacing w:after="312" w:line="239" w:lineRule="atLeast"/>
        <w:ind w:left="1215" w:hanging="1440"/>
        <w:rPr>
          <w:rFonts w:ascii="Times New Roman" w:hAnsi="Times New Roman" w:eastAsia="宋体" w:cs="Times New Roman"/>
          <w:bCs/>
          <w:color w:val="auto"/>
          <w:kern w:val="0"/>
          <w:sz w:val="24"/>
          <w:szCs w:val="24"/>
          <w:highlight w:val="none"/>
        </w:rPr>
      </w:pPr>
      <w:r>
        <w:rPr>
          <w:rFonts w:ascii="Times New Roman" w:hAnsi="Times New Roman" w:eastAsia="宋体" w:cs="Times New Roman"/>
          <w:b/>
          <w:bCs/>
          <w:color w:val="auto"/>
          <w:kern w:val="0"/>
          <w:sz w:val="24"/>
          <w:szCs w:val="24"/>
          <w:highlight w:val="none"/>
        </w:rPr>
        <w:t>Article 18</w:t>
      </w:r>
      <w:r>
        <w:rPr>
          <w:rFonts w:ascii="Times New Roman" w:hAnsi="Times New Roman" w:cs="Times New Roman"/>
          <w:b/>
          <w:bCs/>
          <w:color w:val="auto"/>
          <w:kern w:val="0"/>
          <w:sz w:val="24"/>
          <w:highlight w:val="none"/>
        </w:rPr>
        <w:tab/>
      </w:r>
      <w:r>
        <w:rPr>
          <w:rFonts w:ascii="Times New Roman" w:hAnsi="Times New Roman" w:eastAsia="宋体" w:cs="Times New Roman"/>
          <w:bCs/>
          <w:color w:val="auto"/>
          <w:kern w:val="0"/>
          <w:sz w:val="24"/>
          <w:szCs w:val="24"/>
          <w:highlight w:val="none"/>
        </w:rPr>
        <w:t xml:space="preserve">An </w:t>
      </w:r>
      <w:bookmarkStart w:id="40" w:name="OLE_LINK63"/>
      <w:r>
        <w:rPr>
          <w:rFonts w:ascii="Times New Roman" w:hAnsi="Times New Roman" w:eastAsia="宋体" w:cs="Times New Roman"/>
          <w:bCs/>
          <w:color w:val="auto"/>
          <w:kern w:val="0"/>
          <w:sz w:val="24"/>
          <w:szCs w:val="24"/>
          <w:highlight w:val="none"/>
        </w:rPr>
        <w:t xml:space="preserve">FB Member, </w:t>
      </w:r>
      <w:bookmarkStart w:id="41" w:name="OLE_LINK70"/>
      <w:r>
        <w:rPr>
          <w:rFonts w:ascii="Times New Roman" w:hAnsi="Times New Roman" w:eastAsia="宋体" w:cs="Times New Roman"/>
          <w:bCs/>
          <w:color w:val="auto"/>
          <w:kern w:val="0"/>
          <w:sz w:val="24"/>
          <w:szCs w:val="24"/>
          <w:highlight w:val="none"/>
        </w:rPr>
        <w:t xml:space="preserve">OSBP, and overseas </w:t>
      </w:r>
      <w:bookmarkEnd w:id="40"/>
      <w:bookmarkStart w:id="42" w:name="OLE_LINK65"/>
      <w:bookmarkStart w:id="43" w:name="OLE_LINK64"/>
      <w:r>
        <w:rPr>
          <w:rFonts w:ascii="Times New Roman" w:hAnsi="Times New Roman" w:eastAsia="宋体" w:cs="Times New Roman"/>
          <w:bCs/>
          <w:color w:val="auto"/>
          <w:kern w:val="0"/>
          <w:sz w:val="24"/>
          <w:szCs w:val="24"/>
          <w:highlight w:val="none"/>
        </w:rPr>
        <w:t>intermediary</w:t>
      </w:r>
      <w:bookmarkEnd w:id="42"/>
      <w:bookmarkEnd w:id="43"/>
      <w:r>
        <w:rPr>
          <w:rFonts w:ascii="Times New Roman" w:hAnsi="Times New Roman" w:eastAsia="宋体" w:cs="Times New Roman"/>
          <w:bCs/>
          <w:color w:val="auto"/>
          <w:kern w:val="0"/>
          <w:sz w:val="24"/>
          <w:szCs w:val="24"/>
          <w:highlight w:val="none"/>
        </w:rPr>
        <w:t xml:space="preserve"> shall </w:t>
      </w:r>
      <w:bookmarkEnd w:id="41"/>
      <w:r>
        <w:rPr>
          <w:rFonts w:ascii="Times New Roman" w:hAnsi="Times New Roman" w:eastAsia="宋体" w:cs="Times New Roman"/>
          <w:bCs/>
          <w:color w:val="auto"/>
          <w:kern w:val="0"/>
          <w:sz w:val="24"/>
          <w:szCs w:val="24"/>
          <w:highlight w:val="none"/>
        </w:rPr>
        <w:t>execute trades based on clients’ orders. Unless otherwise specified by the Exchange, such FB Member, OSBP, and overseas</w:t>
      </w:r>
      <w:r>
        <w:rPr>
          <w:color w:val="auto"/>
          <w:highlight w:val="none"/>
        </w:rPr>
        <w:t xml:space="preserve"> </w:t>
      </w:r>
      <w:r>
        <w:rPr>
          <w:rFonts w:ascii="Times New Roman" w:hAnsi="Times New Roman" w:eastAsia="宋体" w:cs="Times New Roman"/>
          <w:bCs/>
          <w:color w:val="auto"/>
          <w:kern w:val="0"/>
          <w:sz w:val="24"/>
          <w:szCs w:val="24"/>
          <w:highlight w:val="none"/>
        </w:rPr>
        <w:t>intermediary shall, upon accepting clients’ orders, promptly forward the orders to the Exchange’s trading system for centralized trading, and shall not engage in private hedging or other transactions.</w:t>
      </w:r>
    </w:p>
    <w:p>
      <w:pPr>
        <w:widowControl/>
        <w:spacing w:after="312" w:line="239" w:lineRule="atLeast"/>
        <w:ind w:left="1215" w:hanging="1440"/>
        <w:rPr>
          <w:rFonts w:ascii="Times New Roman" w:hAnsi="Times New Roman" w:eastAsia="宋体" w:cs="Times New Roman"/>
          <w:b/>
          <w:bCs/>
          <w:color w:val="auto"/>
          <w:kern w:val="0"/>
          <w:sz w:val="24"/>
          <w:szCs w:val="24"/>
          <w:highlight w:val="none"/>
        </w:rPr>
      </w:pPr>
      <w:bookmarkStart w:id="44" w:name="OLE_LINK75"/>
      <w:bookmarkStart w:id="45" w:name="OLE_LINK74"/>
      <w:r>
        <w:rPr>
          <w:rFonts w:ascii="Times New Roman" w:hAnsi="Times New Roman" w:eastAsia="宋体" w:cs="Times New Roman"/>
          <w:b/>
          <w:bCs/>
          <w:color w:val="auto"/>
          <w:kern w:val="0"/>
          <w:sz w:val="24"/>
          <w:szCs w:val="24"/>
          <w:highlight w:val="none"/>
        </w:rPr>
        <w:t>Article 19</w:t>
      </w:r>
      <w:r>
        <w:rPr>
          <w:rFonts w:ascii="Times New Roman" w:hAnsi="Times New Roman" w:cs="Times New Roman"/>
          <w:b/>
          <w:bCs/>
          <w:color w:val="auto"/>
          <w:kern w:val="0"/>
          <w:sz w:val="24"/>
          <w:highlight w:val="none"/>
        </w:rPr>
        <w:tab/>
      </w:r>
      <w:bookmarkEnd w:id="44"/>
      <w:bookmarkEnd w:id="45"/>
      <w:r>
        <w:rPr>
          <w:rFonts w:ascii="Times New Roman" w:hAnsi="Times New Roman" w:eastAsia="宋体" w:cs="Times New Roman"/>
          <w:color w:val="auto"/>
          <w:kern w:val="0"/>
          <w:sz w:val="24"/>
          <w:szCs w:val="24"/>
          <w:highlight w:val="none"/>
        </w:rPr>
        <w:t>A client can place trading orders in writing or through telephone, a self-service terminal, the internet, and any other means.</w:t>
      </w:r>
    </w:p>
    <w:p>
      <w:pPr>
        <w:widowControl/>
        <w:spacing w:after="312" w:line="239" w:lineRule="atLeast"/>
        <w:ind w:left="1215"/>
        <w:rPr>
          <w:rFonts w:ascii="Times New Roman" w:hAnsi="Times New Roman" w:eastAsia="宋体" w:cs="Times New Roman"/>
          <w:color w:val="auto"/>
          <w:kern w:val="0"/>
          <w:sz w:val="24"/>
          <w:szCs w:val="24"/>
          <w:highlight w:val="none"/>
        </w:rPr>
      </w:pPr>
      <w:bookmarkStart w:id="46" w:name="OLE_LINK72"/>
      <w:bookmarkStart w:id="47" w:name="OLE_LINK71"/>
      <w:bookmarkStart w:id="48" w:name="OLE_LINK76"/>
      <w:bookmarkStart w:id="49" w:name="OLE_LINK77"/>
      <w:r>
        <w:rPr>
          <w:rFonts w:ascii="Times New Roman" w:hAnsi="Times New Roman" w:eastAsia="宋体" w:cs="Times New Roman"/>
          <w:color w:val="auto"/>
          <w:kern w:val="0"/>
          <w:sz w:val="24"/>
          <w:szCs w:val="24"/>
          <w:highlight w:val="none"/>
        </w:rPr>
        <w:t xml:space="preserve">An </w:t>
      </w:r>
      <w:bookmarkEnd w:id="46"/>
      <w:bookmarkEnd w:id="47"/>
      <w:r>
        <w:rPr>
          <w:rFonts w:ascii="Times New Roman" w:hAnsi="Times New Roman" w:eastAsia="宋体" w:cs="Times New Roman"/>
          <w:color w:val="auto"/>
          <w:kern w:val="0"/>
          <w:sz w:val="24"/>
          <w:szCs w:val="24"/>
          <w:highlight w:val="none"/>
        </w:rPr>
        <w:t>FB Member,</w:t>
      </w:r>
      <w:r>
        <w:rPr>
          <w:color w:val="auto"/>
          <w:highlight w:val="none"/>
        </w:rPr>
        <w:t xml:space="preserve"> </w:t>
      </w:r>
      <w:r>
        <w:rPr>
          <w:rFonts w:ascii="Times New Roman" w:hAnsi="Times New Roman" w:eastAsia="宋体" w:cs="Times New Roman"/>
          <w:color w:val="auto"/>
          <w:kern w:val="0"/>
          <w:sz w:val="24"/>
          <w:szCs w:val="24"/>
          <w:highlight w:val="none"/>
        </w:rPr>
        <w:t xml:space="preserve">OSBP, and overseas </w:t>
      </w:r>
      <w:bookmarkStart w:id="50" w:name="OLE_LINK73"/>
      <w:r>
        <w:rPr>
          <w:rFonts w:ascii="Times New Roman" w:hAnsi="Times New Roman" w:eastAsia="宋体" w:cs="Times New Roman"/>
          <w:color w:val="auto"/>
          <w:kern w:val="0"/>
          <w:sz w:val="24"/>
          <w:szCs w:val="24"/>
          <w:highlight w:val="none"/>
        </w:rPr>
        <w:t>intermediary</w:t>
      </w:r>
      <w:bookmarkEnd w:id="48"/>
      <w:bookmarkEnd w:id="49"/>
      <w:r>
        <w:rPr>
          <w:rFonts w:ascii="Times New Roman" w:hAnsi="Times New Roman" w:eastAsia="宋体" w:cs="Times New Roman"/>
          <w:color w:val="auto"/>
          <w:kern w:val="0"/>
          <w:sz w:val="24"/>
          <w:szCs w:val="24"/>
          <w:highlight w:val="none"/>
        </w:rPr>
        <w:t xml:space="preserve"> </w:t>
      </w:r>
      <w:bookmarkEnd w:id="50"/>
      <w:r>
        <w:rPr>
          <w:rFonts w:ascii="Times New Roman" w:hAnsi="Times New Roman" w:eastAsia="宋体" w:cs="Times New Roman"/>
          <w:color w:val="auto"/>
          <w:kern w:val="0"/>
          <w:sz w:val="24"/>
          <w:szCs w:val="24"/>
          <w:highlight w:val="none"/>
        </w:rPr>
        <w:t xml:space="preserve">shall review a client’s trading order with respect to the client’s funds and position as required. </w:t>
      </w:r>
    </w:p>
    <w:p>
      <w:pPr>
        <w:widowControl/>
        <w:spacing w:after="312" w:line="239" w:lineRule="atLeast"/>
        <w:ind w:left="1215" w:hanging="1440"/>
        <w:rPr>
          <w:rFonts w:ascii="Times New Roman" w:hAnsi="Times New Roman" w:eastAsia="宋体" w:cs="Times New Roman"/>
          <w:color w:val="auto"/>
          <w:kern w:val="0"/>
          <w:sz w:val="24"/>
          <w:szCs w:val="24"/>
          <w:highlight w:val="none"/>
        </w:rPr>
      </w:pPr>
      <w:r>
        <w:rPr>
          <w:rFonts w:ascii="Times New Roman" w:hAnsi="Times New Roman" w:eastAsia="宋体" w:cs="Times New Roman"/>
          <w:b/>
          <w:bCs/>
          <w:color w:val="auto"/>
          <w:kern w:val="0"/>
          <w:sz w:val="24"/>
          <w:szCs w:val="24"/>
          <w:highlight w:val="none"/>
        </w:rPr>
        <w:t>Article 20</w:t>
      </w:r>
      <w:r>
        <w:rPr>
          <w:rFonts w:ascii="Times New Roman" w:hAnsi="Times New Roman" w:cs="Times New Roman"/>
          <w:b/>
          <w:bCs/>
          <w:color w:val="auto"/>
          <w:kern w:val="0"/>
          <w:sz w:val="24"/>
          <w:highlight w:val="none"/>
        </w:rPr>
        <w:tab/>
      </w:r>
      <w:bookmarkStart w:id="51" w:name="OLE_LINK78"/>
      <w:r>
        <w:rPr>
          <w:rFonts w:ascii="Times New Roman" w:hAnsi="Times New Roman" w:eastAsia="宋体" w:cs="Times New Roman"/>
          <w:color w:val="auto"/>
          <w:kern w:val="0"/>
          <w:sz w:val="24"/>
          <w:szCs w:val="24"/>
          <w:highlight w:val="none"/>
        </w:rPr>
        <w:t>An FB Member,</w:t>
      </w:r>
      <w:bookmarkStart w:id="52" w:name="OLE_LINK87"/>
      <w:r>
        <w:rPr>
          <w:rFonts w:ascii="Times New Roman" w:hAnsi="Times New Roman" w:eastAsia="宋体" w:cs="Times New Roman"/>
          <w:color w:val="auto"/>
          <w:kern w:val="0"/>
          <w:sz w:val="24"/>
          <w:szCs w:val="24"/>
          <w:highlight w:val="none"/>
        </w:rPr>
        <w:t xml:space="preserve"> OSBP, and overseas intermediary</w:t>
      </w:r>
      <w:bookmarkEnd w:id="51"/>
      <w:bookmarkEnd w:id="52"/>
      <w:r>
        <w:rPr>
          <w:rFonts w:ascii="Times New Roman" w:hAnsi="Times New Roman" w:eastAsia="宋体" w:cs="Times New Roman"/>
          <w:color w:val="auto"/>
          <w:kern w:val="0"/>
          <w:sz w:val="24"/>
          <w:szCs w:val="24"/>
          <w:highlight w:val="none"/>
        </w:rPr>
        <w:t xml:space="preserve"> shall assign a sequential number to and record the time of each trading order upon its acceptance.</w:t>
      </w:r>
    </w:p>
    <w:p>
      <w:pPr>
        <w:widowControl/>
        <w:spacing w:after="312" w:line="239" w:lineRule="atLeast"/>
        <w:ind w:left="1215" w:hanging="1440"/>
        <w:rPr>
          <w:rFonts w:ascii="Times New Roman" w:hAnsi="Times New Roman" w:eastAsia="宋体" w:cs="Times New Roman"/>
          <w:color w:val="auto"/>
          <w:kern w:val="0"/>
          <w:sz w:val="24"/>
          <w:szCs w:val="24"/>
          <w:highlight w:val="none"/>
        </w:rPr>
      </w:pPr>
      <w:r>
        <w:rPr>
          <w:rFonts w:ascii="Times New Roman" w:hAnsi="Times New Roman" w:eastAsia="宋体" w:cs="Times New Roman"/>
          <w:b/>
          <w:bCs/>
          <w:color w:val="auto"/>
          <w:kern w:val="0"/>
          <w:sz w:val="24"/>
          <w:szCs w:val="24"/>
          <w:highlight w:val="none"/>
        </w:rPr>
        <w:t>Article 21</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An FB Member</w:t>
      </w:r>
      <w:r>
        <w:rPr>
          <w:rFonts w:hint="eastAsia" w:ascii="Times New Roman" w:hAnsi="Times New Roman" w:eastAsia="宋体" w:cs="Times New Roman"/>
          <w:color w:val="auto"/>
          <w:kern w:val="0"/>
          <w:sz w:val="24"/>
          <w:szCs w:val="24"/>
          <w:highlight w:val="none"/>
        </w:rPr>
        <w:t xml:space="preserve"> and </w:t>
      </w:r>
      <w:r>
        <w:rPr>
          <w:rFonts w:ascii="Times New Roman" w:hAnsi="Times New Roman" w:eastAsia="宋体" w:cs="Times New Roman"/>
          <w:color w:val="auto"/>
          <w:kern w:val="0"/>
          <w:sz w:val="24"/>
          <w:szCs w:val="24"/>
          <w:highlight w:val="none"/>
        </w:rPr>
        <w:t xml:space="preserve">OSBP shall </w:t>
      </w:r>
      <w:bookmarkStart w:id="53" w:name="OLE_LINK85"/>
      <w:bookmarkStart w:id="54" w:name="OLE_LINK86"/>
      <w:r>
        <w:rPr>
          <w:rFonts w:ascii="Times New Roman" w:hAnsi="Times New Roman" w:eastAsia="宋体" w:cs="Times New Roman"/>
          <w:color w:val="auto"/>
          <w:kern w:val="0"/>
          <w:sz w:val="24"/>
          <w:szCs w:val="24"/>
          <w:highlight w:val="none"/>
        </w:rPr>
        <w:t>be fully liable and responsible for the futures trading activities conducted in its name</w:t>
      </w:r>
      <w:bookmarkEnd w:id="53"/>
      <w:bookmarkEnd w:id="54"/>
      <w:r>
        <w:rPr>
          <w:rFonts w:ascii="Times New Roman" w:hAnsi="Times New Roman" w:eastAsia="宋体" w:cs="Times New Roman"/>
          <w:color w:val="auto"/>
          <w:kern w:val="0"/>
          <w:sz w:val="24"/>
          <w:szCs w:val="24"/>
          <w:highlight w:val="none"/>
        </w:rPr>
        <w:t>, and may claim compensation from relevant responsible persons in accordance with laws, regulations,</w:t>
      </w:r>
      <w:r>
        <w:rPr>
          <w:color w:val="auto"/>
          <w:highlight w:val="none"/>
        </w:rPr>
        <w:t xml:space="preserve"> </w:t>
      </w:r>
      <w:r>
        <w:rPr>
          <w:rFonts w:ascii="Times New Roman" w:hAnsi="Times New Roman" w:eastAsia="宋体" w:cs="Times New Roman"/>
          <w:color w:val="auto"/>
          <w:kern w:val="0"/>
          <w:sz w:val="24"/>
          <w:szCs w:val="24"/>
          <w:highlight w:val="none"/>
        </w:rPr>
        <w:t xml:space="preserve">ministry-level rules, and the rules of the Exchange. </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bCs/>
          <w:color w:val="auto"/>
          <w:kern w:val="0"/>
          <w:sz w:val="24"/>
          <w:szCs w:val="24"/>
          <w:highlight w:val="none"/>
        </w:rPr>
        <w:t xml:space="preserve">A Non-FB Member, OSNBP, </w:t>
      </w:r>
      <w:r>
        <w:rPr>
          <w:rFonts w:hint="eastAsia" w:ascii="Times New Roman" w:hAnsi="Times New Roman" w:eastAsia="宋体" w:cs="Times New Roman"/>
          <w:bCs/>
          <w:color w:val="auto"/>
          <w:kern w:val="0"/>
          <w:sz w:val="24"/>
          <w:szCs w:val="24"/>
          <w:highlight w:val="none"/>
        </w:rPr>
        <w:t xml:space="preserve">and </w:t>
      </w:r>
      <w:r>
        <w:rPr>
          <w:rFonts w:ascii="Times New Roman" w:hAnsi="Times New Roman" w:eastAsia="宋体" w:cs="Times New Roman"/>
          <w:bCs/>
          <w:color w:val="auto"/>
          <w:kern w:val="0"/>
          <w:sz w:val="24"/>
          <w:szCs w:val="24"/>
          <w:highlight w:val="none"/>
        </w:rPr>
        <w:t xml:space="preserve">client shall be fully liable and responsible for its futures trading activities. </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22</w:t>
      </w:r>
      <w:bookmarkStart w:id="55" w:name="OLE_LINK91"/>
      <w:bookmarkStart w:id="56" w:name="OLE_LINK92"/>
      <w:r>
        <w:rPr>
          <w:rFonts w:ascii="Times New Roman" w:hAnsi="Times New Roman" w:cs="Times New Roman"/>
          <w:b/>
          <w:bCs/>
          <w:color w:val="auto"/>
          <w:kern w:val="0"/>
          <w:sz w:val="24"/>
          <w:highlight w:val="none"/>
        </w:rPr>
        <w:tab/>
      </w:r>
      <w:bookmarkEnd w:id="55"/>
      <w:bookmarkEnd w:id="56"/>
      <w:r>
        <w:rPr>
          <w:rFonts w:ascii="Times New Roman" w:hAnsi="Times New Roman" w:eastAsia="宋体" w:cs="Times New Roman"/>
          <w:color w:val="auto"/>
          <w:kern w:val="0"/>
          <w:sz w:val="24"/>
          <w:szCs w:val="24"/>
          <w:highlight w:val="none"/>
        </w:rPr>
        <w:t>An FB Member, OSBP, and overseas intermediary shall faithfully provide its clients with information on its credit standing and businesses as well as information and consulting services.</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23</w:t>
      </w:r>
      <w:bookmarkStart w:id="57" w:name="OLE_LINK93"/>
      <w:r>
        <w:rPr>
          <w:rFonts w:ascii="Times New Roman" w:hAnsi="Times New Roman" w:eastAsia="宋体" w:cs="Times New Roman"/>
          <w:b/>
          <w:bCs/>
          <w:color w:val="auto"/>
          <w:kern w:val="0"/>
          <w:sz w:val="24"/>
          <w:szCs w:val="24"/>
          <w:highlight w:val="none"/>
        </w:rPr>
        <w:tab/>
      </w:r>
      <w:bookmarkEnd w:id="57"/>
      <w:r>
        <w:rPr>
          <w:rFonts w:ascii="Times New Roman" w:hAnsi="Times New Roman" w:eastAsia="宋体" w:cs="Times New Roman"/>
          <w:color w:val="auto"/>
          <w:kern w:val="0"/>
          <w:sz w:val="24"/>
          <w:szCs w:val="24"/>
          <w:highlight w:val="none"/>
        </w:rPr>
        <w:t>An FB Member, OSBP, and overseas intermediary shall implement anti-money laundering rules to have adequate and up-to-date information on clients, strengthen client management, and monitor clients for abnormal trading behaviors.</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24</w:t>
      </w:r>
      <w:r>
        <w:rPr>
          <w:rFonts w:ascii="Times New Roman" w:hAnsi="Times New Roman" w:eastAsia="宋体" w:cs="Times New Roman"/>
          <w:b/>
          <w:bCs/>
          <w:color w:val="auto"/>
          <w:kern w:val="0"/>
          <w:sz w:val="24"/>
          <w:szCs w:val="24"/>
          <w:highlight w:val="none"/>
        </w:rPr>
        <w:tab/>
      </w:r>
      <w:r>
        <w:rPr>
          <w:rFonts w:ascii="Times New Roman" w:hAnsi="Times New Roman" w:eastAsia="宋体" w:cs="Times New Roman"/>
          <w:color w:val="auto"/>
          <w:kern w:val="0"/>
          <w:sz w:val="24"/>
          <w:szCs w:val="24"/>
          <w:highlight w:val="none"/>
        </w:rPr>
        <w:t>The Exchange shall preserve futures trading, clearing, and delivery documents for not less than twenty (20) years.</w:t>
      </w:r>
    </w:p>
    <w:p>
      <w:pPr>
        <w:widowControl/>
        <w:spacing w:after="312" w:line="239" w:lineRule="atLeast"/>
        <w:ind w:left="1215"/>
        <w:rPr>
          <w:rFonts w:ascii="Times New Roman" w:hAnsi="Times New Roman" w:eastAsia="宋体" w:cs="Times New Roman"/>
          <w:color w:val="auto"/>
          <w:kern w:val="0"/>
          <w:szCs w:val="21"/>
          <w:highlight w:val="none"/>
        </w:rPr>
      </w:pPr>
      <w:bookmarkStart w:id="58" w:name="OLE_LINK103"/>
      <w:bookmarkStart w:id="59" w:name="OLE_LINK105"/>
      <w:r>
        <w:rPr>
          <w:rFonts w:ascii="Times New Roman" w:hAnsi="Times New Roman" w:eastAsia="宋体" w:cs="Times New Roman"/>
          <w:color w:val="auto"/>
          <w:kern w:val="0"/>
          <w:sz w:val="24"/>
          <w:szCs w:val="24"/>
          <w:highlight w:val="none"/>
        </w:rPr>
        <w:t>Members, OSPs, overseas intermediaries,</w:t>
      </w:r>
      <w:bookmarkEnd w:id="58"/>
      <w:bookmarkEnd w:id="59"/>
      <w:r>
        <w:rPr>
          <w:rFonts w:ascii="Times New Roman" w:hAnsi="Times New Roman" w:eastAsia="宋体" w:cs="Times New Roman"/>
          <w:color w:val="auto"/>
          <w:kern w:val="0"/>
          <w:sz w:val="24"/>
          <w:szCs w:val="24"/>
          <w:highlight w:val="none"/>
        </w:rPr>
        <w:t xml:space="preserve"> certified warehouses, futures margin depository institutions, </w:t>
      </w:r>
      <w:r>
        <w:rPr>
          <w:rFonts w:hint="eastAsia" w:ascii="Times New Roman" w:hAnsi="Times New Roman" w:eastAsia="宋体" w:cs="Times New Roman"/>
          <w:color w:val="auto"/>
          <w:kern w:val="0"/>
          <w:sz w:val="24"/>
          <w:szCs w:val="24"/>
          <w:highlight w:val="none"/>
        </w:rPr>
        <w:t>etc.</w:t>
      </w:r>
      <w:r>
        <w:rPr>
          <w:rFonts w:ascii="Times New Roman" w:hAnsi="Times New Roman" w:eastAsia="宋体" w:cs="Times New Roman"/>
          <w:color w:val="auto"/>
          <w:kern w:val="0"/>
          <w:sz w:val="24"/>
          <w:szCs w:val="24"/>
          <w:highlight w:val="none"/>
        </w:rPr>
        <w:t xml:space="preserve"> shall properly preserve such business-related materials and information as the materials, </w:t>
      </w:r>
      <w:bookmarkStart w:id="60" w:name="OLE_LINK7"/>
      <w:r>
        <w:rPr>
          <w:rFonts w:ascii="Times New Roman" w:hAnsi="Times New Roman" w:eastAsia="宋体" w:cs="Times New Roman"/>
          <w:color w:val="auto"/>
          <w:kern w:val="0"/>
          <w:sz w:val="24"/>
          <w:szCs w:val="24"/>
          <w:highlight w:val="none"/>
        </w:rPr>
        <w:t>documentation</w:t>
      </w:r>
      <w:bookmarkEnd w:id="60"/>
      <w:r>
        <w:rPr>
          <w:rFonts w:ascii="Times New Roman" w:hAnsi="Times New Roman" w:eastAsia="宋体" w:cs="Times New Roman"/>
          <w:color w:val="auto"/>
          <w:kern w:val="0"/>
          <w:sz w:val="24"/>
          <w:szCs w:val="24"/>
          <w:highlight w:val="none"/>
        </w:rPr>
        <w:t>s and books, client complaint records concerning trading, clearing, and delivery in accordance with applicable rules.</w:t>
      </w:r>
    </w:p>
    <w:p>
      <w:pPr>
        <w:widowControl/>
        <w:spacing w:after="312" w:line="239" w:lineRule="atLeast"/>
        <w:ind w:left="612" w:hanging="612"/>
        <w:jc w:val="center"/>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Section 3</w:t>
      </w:r>
      <w:bookmarkStart w:id="61" w:name="OLE_LINK17"/>
      <w:bookmarkStart w:id="62" w:name="OLE_LINK16"/>
      <w:r>
        <w:rPr>
          <w:rFonts w:ascii="Times New Roman" w:hAnsi="Times New Roman" w:cs="Times New Roman"/>
          <w:b/>
          <w:bCs/>
          <w:color w:val="auto"/>
          <w:kern w:val="0"/>
          <w:sz w:val="24"/>
          <w:highlight w:val="none"/>
        </w:rPr>
        <w:tab/>
      </w:r>
      <w:bookmarkEnd w:id="61"/>
      <w:bookmarkEnd w:id="62"/>
      <w:r>
        <w:rPr>
          <w:rFonts w:ascii="Times New Roman" w:hAnsi="Times New Roman" w:eastAsia="宋体" w:cs="Times New Roman"/>
          <w:b/>
          <w:bCs/>
          <w:color w:val="auto"/>
          <w:kern w:val="0"/>
          <w:sz w:val="24"/>
          <w:szCs w:val="24"/>
          <w:highlight w:val="none"/>
        </w:rPr>
        <w:t>Listed Products and Contracts</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25</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 xml:space="preserve">The Exchange lists products that have been registered with the CSRC. </w:t>
      </w:r>
      <w:bookmarkStart w:id="63" w:name="OLE_LINK4"/>
      <w:r>
        <w:rPr>
          <w:rFonts w:ascii="Times New Roman" w:hAnsi="Times New Roman" w:eastAsia="宋体" w:cs="Times New Roman"/>
          <w:color w:val="auto"/>
          <w:kern w:val="0"/>
          <w:sz w:val="24"/>
          <w:szCs w:val="24"/>
          <w:highlight w:val="none"/>
        </w:rPr>
        <w:t>The contracts for</w:t>
      </w:r>
      <w:bookmarkEnd w:id="63"/>
      <w:r>
        <w:rPr>
          <w:rFonts w:ascii="Times New Roman" w:hAnsi="Times New Roman" w:eastAsia="宋体" w:cs="Times New Roman"/>
          <w:color w:val="auto"/>
          <w:kern w:val="0"/>
          <w:sz w:val="24"/>
          <w:szCs w:val="24"/>
          <w:highlight w:val="none"/>
        </w:rPr>
        <w:t xml:space="preserve"> the </w:t>
      </w:r>
      <w:r>
        <w:rPr>
          <w:rFonts w:hint="eastAsia" w:ascii="Times New Roman" w:hAnsi="Times New Roman" w:eastAsia="宋体" w:cs="Times New Roman"/>
          <w:color w:val="auto"/>
          <w:kern w:val="0"/>
          <w:sz w:val="24"/>
          <w:szCs w:val="24"/>
          <w:highlight w:val="none"/>
        </w:rPr>
        <w:t xml:space="preserve">listed </w:t>
      </w:r>
      <w:r>
        <w:rPr>
          <w:rFonts w:ascii="Times New Roman" w:hAnsi="Times New Roman" w:eastAsia="宋体" w:cs="Times New Roman"/>
          <w:color w:val="auto"/>
          <w:kern w:val="0"/>
          <w:sz w:val="24"/>
          <w:szCs w:val="24"/>
          <w:highlight w:val="none"/>
        </w:rPr>
        <w:t>products include futures, options, etc.</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 xml:space="preserve">A “futures contract” as used in the Rules of the Exchange refers to a standardized contract which is centrally created by the Exchange and provides for the delivery of a specified quantity of the underlying assets at an agreed </w:t>
      </w:r>
      <w:r>
        <w:rPr>
          <w:rFonts w:hint="eastAsia" w:ascii="Times New Roman" w:hAnsi="Times New Roman" w:eastAsia="宋体" w:cs="Times New Roman"/>
          <w:color w:val="auto"/>
          <w:kern w:val="0"/>
          <w:sz w:val="24"/>
          <w:szCs w:val="24"/>
          <w:highlight w:val="none"/>
        </w:rPr>
        <w:t xml:space="preserve">time and </w:t>
      </w:r>
      <w:r>
        <w:rPr>
          <w:rFonts w:ascii="Times New Roman" w:hAnsi="Times New Roman" w:eastAsia="宋体" w:cs="Times New Roman"/>
          <w:color w:val="auto"/>
          <w:kern w:val="0"/>
          <w:sz w:val="24"/>
          <w:szCs w:val="24"/>
          <w:highlight w:val="none"/>
        </w:rPr>
        <w:t>place in the future.</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 xml:space="preserve">An “option contract” </w:t>
      </w:r>
      <w:bookmarkStart w:id="64" w:name="OLE_LINK102"/>
      <w:bookmarkStart w:id="65" w:name="OLE_LINK101"/>
      <w:r>
        <w:rPr>
          <w:rFonts w:ascii="Times New Roman" w:hAnsi="Times New Roman" w:eastAsia="宋体" w:cs="Times New Roman"/>
          <w:color w:val="auto"/>
          <w:kern w:val="0"/>
          <w:sz w:val="24"/>
          <w:szCs w:val="24"/>
          <w:highlight w:val="none"/>
        </w:rPr>
        <w:t>as used in the Rules of the Exchange</w:t>
      </w:r>
      <w:bookmarkEnd w:id="64"/>
      <w:bookmarkEnd w:id="65"/>
      <w:r>
        <w:rPr>
          <w:rFonts w:ascii="Times New Roman" w:hAnsi="Times New Roman" w:eastAsia="宋体" w:cs="Times New Roman"/>
          <w:color w:val="auto"/>
          <w:kern w:val="0"/>
          <w:sz w:val="24"/>
          <w:szCs w:val="24"/>
          <w:highlight w:val="none"/>
        </w:rPr>
        <w:t xml:space="preserve"> refers to a standardized contract which is centrally created by the Exchange and entitles the buyer to buy or sell the agreed underlying assets, including futures contracts, at an agreed price and time in the future.</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26</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The main terms of a futures contract include the product name, trading unit, price quotation, minimum price fluctuation, price limit, minimum Trading Margin, delivery month, trading hours, Last Trading Day, Last Delivery Day, grade and quality, delivery point, delivery method, product code</w:t>
      </w:r>
      <w:r>
        <w:rPr>
          <w:rFonts w:hint="eastAsia" w:ascii="Times New Roman" w:hAnsi="Times New Roman" w:eastAsia="宋体" w:cs="Times New Roman"/>
          <w:color w:val="auto"/>
          <w:kern w:val="0"/>
          <w:sz w:val="24"/>
          <w:szCs w:val="24"/>
          <w:highlight w:val="none"/>
        </w:rPr>
        <w:t>, etc</w:t>
      </w:r>
      <w:r>
        <w:rPr>
          <w:rFonts w:ascii="Times New Roman" w:hAnsi="Times New Roman" w:eastAsia="宋体" w:cs="Times New Roman"/>
          <w:color w:val="auto"/>
          <w:kern w:val="0"/>
          <w:sz w:val="24"/>
          <w:szCs w:val="24"/>
          <w:highlight w:val="none"/>
        </w:rPr>
        <w:t>.</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The main terms of an option contract include the underlying, contract type, trading unit, price quotation, minimum price fluctuation, price limit, contract month, trading hours, Last Trading Day, expiration date, strike price, exercise style, product code</w:t>
      </w:r>
      <w:r>
        <w:rPr>
          <w:rFonts w:hint="eastAsia" w:ascii="Times New Roman" w:hAnsi="Times New Roman" w:eastAsia="宋体" w:cs="Times New Roman"/>
          <w:color w:val="auto"/>
          <w:kern w:val="0"/>
          <w:sz w:val="24"/>
          <w:szCs w:val="24"/>
          <w:highlight w:val="none"/>
        </w:rPr>
        <w:t>, etc</w:t>
      </w:r>
      <w:r>
        <w:rPr>
          <w:rFonts w:ascii="Times New Roman" w:hAnsi="Times New Roman" w:eastAsia="宋体" w:cs="Times New Roman"/>
          <w:color w:val="auto"/>
          <w:kern w:val="0"/>
          <w:sz w:val="24"/>
          <w:szCs w:val="24"/>
          <w:highlight w:val="none"/>
        </w:rPr>
        <w:t>.</w:t>
      </w:r>
    </w:p>
    <w:p>
      <w:pPr>
        <w:widowControl/>
        <w:spacing w:after="312" w:line="239" w:lineRule="atLeast"/>
        <w:ind w:left="1215"/>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The appendices of a contract are</w:t>
      </w:r>
      <w:bookmarkStart w:id="66" w:name="OLE_LINK104"/>
      <w:r>
        <w:rPr>
          <w:rFonts w:ascii="Times New Roman" w:hAnsi="Times New Roman" w:eastAsia="宋体" w:cs="Times New Roman"/>
          <w:color w:val="auto"/>
          <w:kern w:val="0"/>
          <w:sz w:val="24"/>
          <w:szCs w:val="24"/>
          <w:highlight w:val="none"/>
        </w:rPr>
        <w:t xml:space="preserve"> integral parts</w:t>
      </w:r>
      <w:bookmarkEnd w:id="66"/>
      <w:r>
        <w:rPr>
          <w:rFonts w:ascii="Times New Roman" w:hAnsi="Times New Roman" w:eastAsia="宋体" w:cs="Times New Roman"/>
          <w:color w:val="auto"/>
          <w:kern w:val="0"/>
          <w:sz w:val="24"/>
          <w:szCs w:val="24"/>
          <w:highlight w:val="none"/>
        </w:rPr>
        <w:t xml:space="preserve"> of the contract and have the same legal force as the contract itself.</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27</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The trading days of the Exchange are Monday through Friday, and the market will be closed on public holidays of the PRC or the dates announced by the Exchange. The specific trading hours for each product on each trading day are announced by the Exchange separately.</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28</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“Minimum price fluctuation” refers to the minimum change in the price of a contract.</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29</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The “delivery month” of a futures contract refers to the month, as specified by the contract, in which delivery is to be made against the contract.</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The “contract month” of an option contract refers to the delivery month of the underlying asset of the contract.</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30</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“Last Trading Day” of a contract refers to the last day, as specified by the contract, on which the contract may be traded.</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31</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 xml:space="preserve">The “trading unit” of a contract </w:t>
      </w:r>
      <w:r>
        <w:rPr>
          <w:rFonts w:hint="eastAsia" w:ascii="Times New Roman" w:hAnsi="Times New Roman" w:eastAsia="宋体" w:cs="Times New Roman"/>
          <w:color w:val="auto"/>
          <w:kern w:val="0"/>
          <w:sz w:val="24"/>
          <w:szCs w:val="24"/>
          <w:highlight w:val="none"/>
        </w:rPr>
        <w:t>refers to the quantity of the underlying asset per contract.</w:t>
      </w:r>
      <w:r>
        <w:rPr>
          <w:rFonts w:ascii="Times New Roman" w:hAnsi="Times New Roman" w:eastAsia="宋体" w:cs="Times New Roman"/>
          <w:color w:val="auto"/>
          <w:kern w:val="0"/>
          <w:sz w:val="24"/>
          <w:szCs w:val="24"/>
          <w:highlight w:val="none"/>
        </w:rPr>
        <w:t xml:space="preserve"> Futures trading shall be conducted in multiples of one (1) lot. The trading unit of a product is specified in the product’s contract.</w:t>
      </w:r>
    </w:p>
    <w:p>
      <w:pPr>
        <w:widowControl/>
        <w:spacing w:after="312" w:line="239" w:lineRule="atLeast"/>
        <w:ind w:left="1215" w:hanging="1440"/>
        <w:rPr>
          <w:rFonts w:ascii="Times New Roman" w:hAnsi="Times New Roman" w:eastAsia="宋体" w:cs="Times New Roman"/>
          <w:color w:val="auto"/>
          <w:kern w:val="0"/>
          <w:sz w:val="24"/>
          <w:szCs w:val="24"/>
          <w:highlight w:val="none"/>
        </w:rPr>
      </w:pPr>
      <w:r>
        <w:rPr>
          <w:rFonts w:ascii="Times New Roman" w:hAnsi="Times New Roman" w:eastAsia="宋体" w:cs="Times New Roman"/>
          <w:b/>
          <w:bCs/>
          <w:color w:val="auto"/>
          <w:kern w:val="0"/>
          <w:sz w:val="24"/>
          <w:szCs w:val="24"/>
          <w:highlight w:val="none"/>
        </w:rPr>
        <w:t>Article 32</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A contract is priced in Renminbi or such other currencies as specified by the Exchange. Any contract priced in Renminbi is priced in the unit of yuan.</w:t>
      </w:r>
    </w:p>
    <w:p>
      <w:pPr>
        <w:widowControl/>
        <w:spacing w:after="312" w:line="239" w:lineRule="atLeast"/>
        <w:ind w:left="1215" w:hanging="1440"/>
        <w:rPr>
          <w:rFonts w:ascii="Times New Roman" w:hAnsi="Times New Roman" w:eastAsia="宋体" w:cs="Times New Roman"/>
          <w:color w:val="auto"/>
          <w:kern w:val="0"/>
          <w:sz w:val="24"/>
          <w:szCs w:val="24"/>
          <w:highlight w:val="none"/>
        </w:rPr>
      </w:pPr>
      <w:r>
        <w:rPr>
          <w:rFonts w:ascii="Times New Roman" w:hAnsi="Times New Roman" w:eastAsia="宋体" w:cs="Times New Roman"/>
          <w:b/>
          <w:bCs/>
          <w:color w:val="auto"/>
          <w:kern w:val="0"/>
          <w:sz w:val="24"/>
          <w:szCs w:val="24"/>
          <w:highlight w:val="none"/>
        </w:rPr>
        <w:t>Article 33</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The benchmark and substitute deliverables of a futures contract and their premiums and discounts are prescribed by the Exchange in the contract specifications or the Rules.</w:t>
      </w:r>
    </w:p>
    <w:p>
      <w:pPr>
        <w:widowControl/>
        <w:spacing w:after="312" w:line="239" w:lineRule="atLeast"/>
        <w:ind w:left="1215" w:hanging="1440"/>
        <w:rPr>
          <w:rFonts w:ascii="Times New Roman" w:hAnsi="Times New Roman" w:eastAsia="宋体" w:cs="Times New Roman"/>
          <w:bCs/>
          <w:color w:val="auto"/>
          <w:kern w:val="0"/>
          <w:sz w:val="24"/>
          <w:szCs w:val="24"/>
          <w:highlight w:val="none"/>
        </w:rPr>
      </w:pPr>
      <w:r>
        <w:rPr>
          <w:rFonts w:ascii="Times New Roman" w:hAnsi="Times New Roman" w:eastAsia="宋体" w:cs="Times New Roman"/>
          <w:b/>
          <w:bCs/>
          <w:color w:val="auto"/>
          <w:kern w:val="0"/>
          <w:sz w:val="24"/>
          <w:szCs w:val="24"/>
          <w:highlight w:val="none"/>
        </w:rPr>
        <w:t>Article 34</w:t>
      </w:r>
      <w:bookmarkStart w:id="67" w:name="OLE_LINK109"/>
      <w:r>
        <w:rPr>
          <w:rFonts w:ascii="Times New Roman" w:hAnsi="Times New Roman" w:eastAsia="宋体" w:cs="Times New Roman"/>
          <w:b/>
          <w:bCs/>
          <w:color w:val="auto"/>
          <w:kern w:val="0"/>
          <w:sz w:val="24"/>
          <w:szCs w:val="24"/>
          <w:highlight w:val="none"/>
        </w:rPr>
        <w:tab/>
      </w:r>
      <w:bookmarkEnd w:id="67"/>
      <w:r>
        <w:rPr>
          <w:rFonts w:ascii="Times New Roman" w:hAnsi="Times New Roman" w:eastAsia="宋体" w:cs="Times New Roman"/>
          <w:bCs/>
          <w:color w:val="auto"/>
          <w:kern w:val="0"/>
          <w:sz w:val="24"/>
          <w:szCs w:val="24"/>
          <w:highlight w:val="none"/>
        </w:rPr>
        <w:t>The premiums and discounts for delivery at non-benchmark delivery points and benchmark delivery points will be separately prescribed by the Exchange.</w:t>
      </w:r>
    </w:p>
    <w:p>
      <w:pPr>
        <w:widowControl/>
        <w:spacing w:after="312" w:line="239" w:lineRule="atLeast"/>
        <w:ind w:left="1215" w:hanging="1440"/>
        <w:rPr>
          <w:rFonts w:ascii="Times New Roman" w:hAnsi="Times New Roman" w:eastAsia="宋体" w:cs="Times New Roman"/>
          <w:b/>
          <w:bCs/>
          <w:color w:val="auto"/>
          <w:kern w:val="0"/>
          <w:sz w:val="24"/>
          <w:szCs w:val="24"/>
          <w:highlight w:val="none"/>
        </w:rPr>
      </w:pPr>
      <w:r>
        <w:rPr>
          <w:rFonts w:ascii="Times New Roman" w:hAnsi="Times New Roman" w:eastAsia="宋体" w:cs="Times New Roman"/>
          <w:b/>
          <w:bCs/>
          <w:color w:val="auto"/>
          <w:kern w:val="0"/>
          <w:sz w:val="24"/>
          <w:szCs w:val="24"/>
          <w:highlight w:val="none"/>
        </w:rPr>
        <w:t>Article 35</w:t>
      </w:r>
      <w:r>
        <w:rPr>
          <w:rFonts w:ascii="Times New Roman" w:hAnsi="Times New Roman" w:eastAsia="宋体" w:cs="Times New Roman"/>
          <w:color w:val="auto"/>
          <w:kern w:val="0"/>
          <w:sz w:val="24"/>
          <w:szCs w:val="24"/>
          <w:highlight w:val="none"/>
        </w:rPr>
        <w:tab/>
      </w:r>
      <w:r>
        <w:rPr>
          <w:rFonts w:ascii="Times New Roman" w:hAnsi="Times New Roman" w:eastAsia="宋体" w:cs="Times New Roman"/>
          <w:color w:val="auto"/>
          <w:kern w:val="0"/>
          <w:sz w:val="24"/>
          <w:szCs w:val="24"/>
          <w:highlight w:val="none"/>
        </w:rPr>
        <w:t>The specified domestic products shall be determined and announced by the CSRC.</w:t>
      </w:r>
    </w:p>
    <w:p>
      <w:pPr>
        <w:widowControl/>
        <w:spacing w:after="312" w:line="239" w:lineRule="atLeast"/>
        <w:ind w:left="612" w:hanging="612"/>
        <w:jc w:val="center"/>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Section 4</w:t>
      </w:r>
      <w:r>
        <w:rPr>
          <w:rFonts w:ascii="Times New Roman" w:hAnsi="Times New Roman" w:cs="Times New Roman"/>
          <w:b/>
          <w:bCs/>
          <w:color w:val="auto"/>
          <w:kern w:val="0"/>
          <w:sz w:val="24"/>
          <w:highlight w:val="none"/>
        </w:rPr>
        <w:tab/>
      </w:r>
      <w:r>
        <w:rPr>
          <w:rFonts w:ascii="Times New Roman" w:hAnsi="Times New Roman" w:eastAsia="宋体" w:cs="Times New Roman"/>
          <w:b/>
          <w:bCs/>
          <w:color w:val="auto"/>
          <w:kern w:val="0"/>
          <w:sz w:val="24"/>
          <w:szCs w:val="24"/>
          <w:highlight w:val="none"/>
        </w:rPr>
        <w:t>Fundamental Systems for Trading</w:t>
      </w:r>
    </w:p>
    <w:p>
      <w:pPr>
        <w:widowControl/>
        <w:spacing w:after="312" w:line="239" w:lineRule="atLeast"/>
        <w:ind w:left="1215" w:hanging="1440"/>
        <w:rPr>
          <w:rFonts w:ascii="Times New Roman" w:hAnsi="Times New Roman" w:eastAsia="宋体" w:cs="Times New Roman"/>
          <w:b/>
          <w:bCs/>
          <w:color w:val="auto"/>
          <w:kern w:val="0"/>
          <w:sz w:val="24"/>
          <w:szCs w:val="24"/>
          <w:highlight w:val="none"/>
        </w:rPr>
      </w:pPr>
      <w:r>
        <w:rPr>
          <w:rFonts w:ascii="Times New Roman" w:hAnsi="Times New Roman" w:eastAsia="宋体" w:cs="Times New Roman"/>
          <w:b/>
          <w:bCs/>
          <w:color w:val="auto"/>
          <w:kern w:val="0"/>
          <w:sz w:val="24"/>
          <w:szCs w:val="24"/>
          <w:highlight w:val="none"/>
        </w:rPr>
        <w:t>Article 36</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The Exchange implements price limit system. The trade price of a contract on a trading day may not be higher or lower than the prescribed price limit. Orders priced beyond the price limit are deemed invalid and cannot be executed.</w:t>
      </w:r>
      <w:r>
        <w:rPr>
          <w:rFonts w:ascii="Times New Roman" w:hAnsi="Times New Roman" w:eastAsia="宋体" w:cs="Times New Roman"/>
          <w:b/>
          <w:bCs/>
          <w:color w:val="auto"/>
          <w:kern w:val="0"/>
          <w:sz w:val="24"/>
          <w:szCs w:val="24"/>
          <w:highlight w:val="none"/>
        </w:rPr>
        <w:t xml:space="preserve"> </w:t>
      </w:r>
    </w:p>
    <w:p>
      <w:pPr>
        <w:widowControl/>
        <w:spacing w:after="312" w:line="239" w:lineRule="atLeast"/>
        <w:ind w:left="1215"/>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The Exchange shall set price limit of a contract and may adjust the price limit in view of market conditions.</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37</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Open positions in a futures contract may be closed out by an exchange of futures for physical. A buyer and a seller holding opposite positions in the same futures contract may, after reaching a physicals purchase and sales agreement, jointly apply to the Exchange to close out their respective positions at the close-out price that is agreed upon by both parties and in line with the Rules of the Exchange, and then transfer the physicals from the seller to the buyer in accordance with the physicals purchase and sales agreement.</w:t>
      </w:r>
    </w:p>
    <w:p>
      <w:pPr>
        <w:widowControl/>
        <w:spacing w:after="312" w:line="239" w:lineRule="atLeast"/>
        <w:ind w:left="1215" w:hanging="1440"/>
        <w:rPr>
          <w:rFonts w:ascii="Times New Roman" w:hAnsi="Times New Roman" w:eastAsia="宋体" w:cs="Times New Roman"/>
          <w:color w:val="auto"/>
          <w:kern w:val="0"/>
          <w:sz w:val="24"/>
          <w:szCs w:val="24"/>
          <w:highlight w:val="none"/>
        </w:rPr>
      </w:pPr>
      <w:r>
        <w:rPr>
          <w:rFonts w:ascii="Times New Roman" w:hAnsi="Times New Roman" w:eastAsia="宋体" w:cs="Times New Roman"/>
          <w:b/>
          <w:bCs/>
          <w:color w:val="auto"/>
          <w:kern w:val="0"/>
          <w:sz w:val="24"/>
          <w:szCs w:val="24"/>
          <w:highlight w:val="none"/>
        </w:rPr>
        <w:t>Article 38</w:t>
      </w:r>
      <w:r>
        <w:rPr>
          <w:b/>
          <w:bCs/>
          <w:color w:val="auto"/>
          <w:kern w:val="0"/>
          <w:sz w:val="24"/>
          <w:highlight w:val="none"/>
        </w:rPr>
        <w:tab/>
      </w:r>
      <w:r>
        <w:rPr>
          <w:rFonts w:ascii="Times New Roman" w:hAnsi="Times New Roman" w:eastAsia="宋体" w:cs="Times New Roman"/>
          <w:color w:val="auto"/>
          <w:kern w:val="0"/>
          <w:sz w:val="24"/>
          <w:szCs w:val="24"/>
          <w:highlight w:val="none"/>
        </w:rPr>
        <w:t xml:space="preserve">The Exchange regulates </w:t>
      </w:r>
      <w:r>
        <w:rPr>
          <w:rFonts w:hint="eastAsia" w:ascii="Times New Roman" w:hAnsi="Times New Roman" w:eastAsia="宋体" w:cs="Times New Roman"/>
          <w:color w:val="auto"/>
          <w:kern w:val="0"/>
          <w:sz w:val="24"/>
          <w:szCs w:val="24"/>
          <w:highlight w:val="none"/>
        </w:rPr>
        <w:t>program</w:t>
      </w:r>
      <w:r>
        <w:rPr>
          <w:rFonts w:ascii="Times New Roman" w:hAnsi="Times New Roman" w:eastAsia="宋体" w:cs="Times New Roman"/>
          <w:color w:val="auto"/>
          <w:kern w:val="0"/>
          <w:sz w:val="24"/>
          <w:szCs w:val="24"/>
          <w:highlight w:val="none"/>
        </w:rPr>
        <w:t xml:space="preserve"> trading. Any Non-FB Member, OSNBP, or client that engages in </w:t>
      </w:r>
      <w:r>
        <w:rPr>
          <w:rFonts w:hint="eastAsia" w:ascii="Times New Roman" w:hAnsi="Times New Roman" w:eastAsia="宋体" w:cs="Times New Roman"/>
          <w:color w:val="auto"/>
          <w:kern w:val="0"/>
          <w:sz w:val="24"/>
          <w:szCs w:val="24"/>
          <w:highlight w:val="none"/>
        </w:rPr>
        <w:t>program</w:t>
      </w:r>
      <w:r>
        <w:rPr>
          <w:rFonts w:ascii="Times New Roman" w:hAnsi="Times New Roman" w:eastAsia="宋体" w:cs="Times New Roman"/>
          <w:color w:val="auto"/>
          <w:kern w:val="0"/>
          <w:sz w:val="24"/>
          <w:szCs w:val="24"/>
          <w:highlight w:val="none"/>
        </w:rPr>
        <w:t xml:space="preserve"> trading shall file relevant information as required by the CSRC and the Exchange, and shall not undermine the security of the Exchange’s system or disrupt the normal course of trading.</w:t>
      </w:r>
    </w:p>
    <w:p>
      <w:pPr>
        <w:widowControl/>
        <w:spacing w:after="312" w:line="239" w:lineRule="atLeast"/>
        <w:ind w:left="1215"/>
        <w:rPr>
          <w:rFonts w:ascii="Times New Roman" w:hAnsi="Times New Roman" w:eastAsia="宋体" w:cs="Times New Roman"/>
          <w:color w:val="auto"/>
          <w:kern w:val="0"/>
          <w:szCs w:val="21"/>
          <w:highlight w:val="none"/>
        </w:rPr>
      </w:pPr>
      <w:bookmarkStart w:id="68" w:name="OLE_LINK37"/>
      <w:bookmarkStart w:id="69" w:name="OLE_LINK42"/>
      <w:r>
        <w:rPr>
          <w:rFonts w:ascii="Times New Roman" w:hAnsi="Times New Roman" w:eastAsia="宋体" w:cs="Times New Roman"/>
          <w:color w:val="auto"/>
          <w:kern w:val="0"/>
          <w:sz w:val="24"/>
          <w:szCs w:val="24"/>
          <w:highlight w:val="none"/>
        </w:rPr>
        <w:t xml:space="preserve">The Exchange may apply </w:t>
      </w:r>
      <w:bookmarkStart w:id="70" w:name="OLE_LINK29"/>
      <w:bookmarkStart w:id="71" w:name="OLE_LINK30"/>
      <w:r>
        <w:rPr>
          <w:rFonts w:ascii="Times New Roman" w:hAnsi="Times New Roman" w:eastAsia="宋体" w:cs="Times New Roman"/>
          <w:color w:val="auto"/>
          <w:kern w:val="0"/>
          <w:sz w:val="24"/>
          <w:szCs w:val="24"/>
          <w:highlight w:val="none"/>
        </w:rPr>
        <w:t>differentiated management measu</w:t>
      </w:r>
      <w:r>
        <w:rPr>
          <w:rFonts w:hint="eastAsia" w:ascii="Times New Roman" w:hAnsi="Times New Roman" w:eastAsia="宋体" w:cs="Times New Roman"/>
          <w:color w:val="auto"/>
          <w:kern w:val="0"/>
          <w:sz w:val="24"/>
          <w:szCs w:val="24"/>
          <w:highlight w:val="none"/>
        </w:rPr>
        <w:t>re</w:t>
      </w:r>
      <w:r>
        <w:rPr>
          <w:rFonts w:ascii="Times New Roman" w:hAnsi="Times New Roman" w:eastAsia="宋体" w:cs="Times New Roman"/>
          <w:color w:val="auto"/>
          <w:kern w:val="0"/>
          <w:sz w:val="24"/>
          <w:szCs w:val="24"/>
          <w:highlight w:val="none"/>
        </w:rPr>
        <w:t>s</w:t>
      </w:r>
      <w:r>
        <w:rPr>
          <w:rFonts w:hint="eastAsia" w:ascii="Times New Roman" w:hAnsi="Times New Roman" w:eastAsia="宋体" w:cs="Times New Roman"/>
          <w:color w:val="auto"/>
          <w:kern w:val="0"/>
          <w:sz w:val="24"/>
          <w:szCs w:val="24"/>
          <w:highlight w:val="none"/>
        </w:rPr>
        <w:t xml:space="preserve"> </w:t>
      </w:r>
      <w:bookmarkEnd w:id="70"/>
      <w:bookmarkEnd w:id="71"/>
      <w:r>
        <w:rPr>
          <w:rFonts w:ascii="Times New Roman" w:hAnsi="Times New Roman" w:eastAsia="宋体" w:cs="Times New Roman"/>
          <w:color w:val="auto"/>
          <w:kern w:val="0"/>
          <w:sz w:val="24"/>
          <w:szCs w:val="24"/>
          <w:highlight w:val="none"/>
        </w:rPr>
        <w:t>for program trading that</w:t>
      </w:r>
      <w:r>
        <w:rPr>
          <w:rFonts w:hint="eastAsia" w:ascii="Times New Roman" w:hAnsi="Times New Roman" w:eastAsia="宋体" w:cs="Times New Roman"/>
          <w:color w:val="auto"/>
          <w:kern w:val="0"/>
          <w:sz w:val="24"/>
          <w:szCs w:val="24"/>
          <w:highlight w:val="none"/>
        </w:rPr>
        <w:t xml:space="preserve"> reaches a certain threshold</w:t>
      </w:r>
      <w:r>
        <w:rPr>
          <w:rFonts w:ascii="Times New Roman" w:hAnsi="Times New Roman" w:eastAsia="宋体" w:cs="Times New Roman"/>
          <w:color w:val="auto"/>
          <w:kern w:val="0"/>
          <w:sz w:val="24"/>
          <w:szCs w:val="24"/>
          <w:highlight w:val="none"/>
        </w:rPr>
        <w:t xml:space="preserve"> with respect to reporting requirements, technical systems, trading fees, etc.</w:t>
      </w:r>
      <w:bookmarkEnd w:id="68"/>
      <w:bookmarkEnd w:id="69"/>
    </w:p>
    <w:p>
      <w:pPr>
        <w:widowControl/>
        <w:spacing w:after="312" w:line="239" w:lineRule="atLeast"/>
        <w:ind w:left="1215" w:hanging="1440"/>
        <w:rPr>
          <w:rFonts w:ascii="Times New Roman" w:hAnsi="Times New Roman" w:eastAsia="宋体" w:cs="Times New Roman"/>
          <w:color w:val="auto"/>
          <w:kern w:val="0"/>
          <w:sz w:val="24"/>
          <w:szCs w:val="24"/>
          <w:highlight w:val="none"/>
        </w:rPr>
      </w:pPr>
      <w:r>
        <w:rPr>
          <w:rFonts w:ascii="Times New Roman" w:hAnsi="Times New Roman" w:eastAsia="宋体" w:cs="Times New Roman"/>
          <w:b/>
          <w:bCs/>
          <w:color w:val="auto"/>
          <w:kern w:val="0"/>
          <w:sz w:val="24"/>
          <w:szCs w:val="24"/>
          <w:highlight w:val="none"/>
        </w:rPr>
        <w:t>Article 39</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 xml:space="preserve">The Exchange implements </w:t>
      </w:r>
      <w:r>
        <w:rPr>
          <w:rFonts w:hint="eastAsia" w:ascii="Times New Roman" w:hAnsi="Times New Roman" w:eastAsia="宋体" w:cs="Times New Roman"/>
          <w:color w:val="auto"/>
          <w:kern w:val="0"/>
          <w:sz w:val="24"/>
          <w:szCs w:val="24"/>
          <w:highlight w:val="none"/>
          <w:lang w:val="en-US" w:eastAsia="zh-CN"/>
        </w:rPr>
        <w:t>trader</w:t>
      </w:r>
      <w:r>
        <w:rPr>
          <w:rFonts w:ascii="Times New Roman" w:hAnsi="Times New Roman" w:eastAsia="宋体" w:cs="Times New Roman"/>
          <w:color w:val="auto"/>
          <w:kern w:val="0"/>
          <w:sz w:val="24"/>
          <w:szCs w:val="24"/>
          <w:highlight w:val="none"/>
        </w:rPr>
        <w:t xml:space="preserve"> suitability requirements based on business needs, set</w:t>
      </w:r>
      <w:r>
        <w:rPr>
          <w:rFonts w:hint="eastAsia" w:ascii="Times New Roman" w:hAnsi="Times New Roman" w:eastAsia="宋体" w:cs="Times New Roman"/>
          <w:color w:val="auto"/>
          <w:kern w:val="0"/>
          <w:sz w:val="24"/>
          <w:szCs w:val="24"/>
          <w:highlight w:val="none"/>
        </w:rPr>
        <w:t>s</w:t>
      </w:r>
      <w:r>
        <w:rPr>
          <w:rFonts w:ascii="Times New Roman" w:hAnsi="Times New Roman" w:eastAsia="宋体" w:cs="Times New Roman"/>
          <w:color w:val="auto"/>
          <w:kern w:val="0"/>
          <w:sz w:val="24"/>
          <w:szCs w:val="24"/>
          <w:highlight w:val="none"/>
        </w:rPr>
        <w:t xml:space="preserve"> client access requirements and standards, urges and guides FB Members, OSBPs, and overseas intermediaries to fulfill trader suitability obligations</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 xml:space="preserve"> and handles violations of suitability obligations in accordance with </w:t>
      </w:r>
      <w:r>
        <w:rPr>
          <w:rFonts w:hint="eastAsia" w:ascii="Times New Roman" w:hAnsi="Times New Roman" w:eastAsia="宋体" w:cs="Times New Roman"/>
          <w:color w:val="auto"/>
          <w:kern w:val="0"/>
          <w:sz w:val="24"/>
          <w:szCs w:val="24"/>
          <w:highlight w:val="none"/>
        </w:rPr>
        <w:t>applicable rules</w:t>
      </w:r>
      <w:r>
        <w:rPr>
          <w:rFonts w:ascii="Times New Roman" w:hAnsi="Times New Roman" w:eastAsia="宋体" w:cs="Times New Roman"/>
          <w:color w:val="auto"/>
          <w:kern w:val="0"/>
          <w:sz w:val="24"/>
          <w:szCs w:val="24"/>
          <w:highlight w:val="none"/>
        </w:rPr>
        <w:t>.</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40</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The Exchange may implement market maker system. Market makers approved by the Exchange may provide two-way quotes and other related services for the contracts of the designated products in accordance with the Rules of the Exchange and the market maker agreement.</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41</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The Exchange implements hedging management system.</w:t>
      </w:r>
      <w:r>
        <w:rPr>
          <w:rFonts w:hint="eastAsia" w:ascii="Times New Roman" w:hAnsi="Times New Roman" w:eastAsia="宋体" w:cs="Times New Roman"/>
          <w:color w:val="auto"/>
          <w:kern w:val="0"/>
          <w:sz w:val="24"/>
          <w:szCs w:val="24"/>
          <w:highlight w:val="none"/>
        </w:rPr>
        <w:t xml:space="preserve"> </w:t>
      </w:r>
      <w:r>
        <w:rPr>
          <w:rFonts w:ascii="Times New Roman" w:hAnsi="Times New Roman" w:eastAsia="宋体" w:cs="Times New Roman"/>
          <w:color w:val="auto"/>
          <w:kern w:val="0"/>
          <w:sz w:val="24"/>
          <w:szCs w:val="24"/>
          <w:highlight w:val="none"/>
        </w:rPr>
        <w:t>The hedging quota shall be used in accordance with the applicable rules of the Exchange.</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42</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The Exchange implements arbitrage management system. The Exchange determines the margin requirements and position limits for arbitrage trading based on the particular type of arbitrage activities concerned.</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43</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 xml:space="preserve">Any Member or OSP that engages in futures trading shall pay transaction fees, </w:t>
      </w:r>
      <w:bookmarkStart w:id="72" w:name="OLE_LINK50"/>
      <w:r>
        <w:rPr>
          <w:rFonts w:ascii="Times New Roman" w:hAnsi="Times New Roman" w:eastAsia="宋体" w:cs="Times New Roman"/>
          <w:color w:val="auto"/>
          <w:kern w:val="0"/>
          <w:sz w:val="24"/>
          <w:szCs w:val="24"/>
          <w:highlight w:val="none"/>
        </w:rPr>
        <w:t>order submission fees</w:t>
      </w:r>
      <w:bookmarkEnd w:id="72"/>
      <w:r>
        <w:rPr>
          <w:rFonts w:ascii="Times New Roman" w:hAnsi="Times New Roman" w:eastAsia="宋体" w:cs="Times New Roman"/>
          <w:color w:val="auto"/>
          <w:kern w:val="0"/>
          <w:sz w:val="24"/>
          <w:szCs w:val="24"/>
          <w:highlight w:val="none"/>
        </w:rPr>
        <w:t>, delivery fees, and other relevant fees and charges to the Exchange in accordance with applicable rules. The fee rates will be separately established by the Exchange.</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Any FB Member shall collect the taxes payable by the clients and OS</w:t>
      </w:r>
      <w:r>
        <w:rPr>
          <w:rFonts w:hint="eastAsia" w:ascii="Times New Roman" w:hAnsi="Times New Roman" w:eastAsia="宋体" w:cs="Times New Roman"/>
          <w:color w:val="auto"/>
          <w:kern w:val="0"/>
          <w:sz w:val="24"/>
          <w:szCs w:val="24"/>
          <w:highlight w:val="none"/>
        </w:rPr>
        <w:t>NB</w:t>
      </w:r>
      <w:r>
        <w:rPr>
          <w:rFonts w:ascii="Times New Roman" w:hAnsi="Times New Roman" w:eastAsia="宋体" w:cs="Times New Roman"/>
          <w:color w:val="auto"/>
          <w:kern w:val="0"/>
          <w:sz w:val="24"/>
          <w:szCs w:val="24"/>
          <w:highlight w:val="none"/>
        </w:rPr>
        <w:t>Ps in accordance with the policies of the PRC.</w:t>
      </w:r>
    </w:p>
    <w:p>
      <w:pPr>
        <w:widowControl/>
        <w:spacing w:after="312" w:line="239" w:lineRule="atLeast"/>
        <w:ind w:left="612" w:hanging="612"/>
        <w:jc w:val="center"/>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Section 5</w:t>
      </w:r>
      <w:r>
        <w:rPr>
          <w:rFonts w:ascii="Times New Roman" w:hAnsi="Times New Roman" w:cs="Times New Roman"/>
          <w:b/>
          <w:bCs/>
          <w:color w:val="auto"/>
          <w:kern w:val="0"/>
          <w:sz w:val="24"/>
          <w:highlight w:val="none"/>
        </w:rPr>
        <w:tab/>
      </w:r>
      <w:r>
        <w:rPr>
          <w:rFonts w:ascii="Times New Roman" w:hAnsi="Times New Roman" w:eastAsia="宋体" w:cs="Times New Roman"/>
          <w:b/>
          <w:bCs/>
          <w:color w:val="auto"/>
          <w:kern w:val="0"/>
          <w:sz w:val="24"/>
          <w:szCs w:val="24"/>
          <w:highlight w:val="none"/>
        </w:rPr>
        <w:t xml:space="preserve">Order </w:t>
      </w:r>
      <w:r>
        <w:rPr>
          <w:rFonts w:hint="eastAsia" w:ascii="Times New Roman" w:hAnsi="Times New Roman" w:eastAsia="宋体" w:cs="Times New Roman"/>
          <w:b/>
          <w:bCs/>
          <w:color w:val="auto"/>
          <w:kern w:val="0"/>
          <w:sz w:val="24"/>
          <w:szCs w:val="24"/>
          <w:highlight w:val="none"/>
          <w:lang w:val="en-US" w:eastAsia="zh-CN"/>
        </w:rPr>
        <w:t>Placement</w:t>
      </w:r>
      <w:r>
        <w:rPr>
          <w:rFonts w:ascii="Times New Roman" w:hAnsi="Times New Roman" w:eastAsia="宋体" w:cs="Times New Roman"/>
          <w:b/>
          <w:bCs/>
          <w:color w:val="auto"/>
          <w:kern w:val="0"/>
          <w:sz w:val="24"/>
          <w:szCs w:val="24"/>
          <w:highlight w:val="none"/>
        </w:rPr>
        <w:t>, Execution, and Price</w:t>
      </w:r>
    </w:p>
    <w:p>
      <w:pPr>
        <w:widowControl/>
        <w:spacing w:after="312" w:line="239" w:lineRule="atLeast"/>
        <w:ind w:left="1215" w:hanging="1440"/>
        <w:rPr>
          <w:rFonts w:ascii="Times New Roman" w:hAnsi="Times New Roman" w:cs="Times New Roman"/>
          <w:bCs/>
          <w:color w:val="auto"/>
          <w:kern w:val="0"/>
          <w:sz w:val="24"/>
          <w:highlight w:val="none"/>
        </w:rPr>
      </w:pPr>
      <w:r>
        <w:rPr>
          <w:rFonts w:ascii="Times New Roman" w:hAnsi="Times New Roman" w:eastAsia="宋体" w:cs="Times New Roman"/>
          <w:b/>
          <w:bCs/>
          <w:color w:val="auto"/>
          <w:kern w:val="0"/>
          <w:sz w:val="24"/>
          <w:szCs w:val="24"/>
          <w:highlight w:val="none"/>
        </w:rPr>
        <w:t>Article 44</w:t>
      </w:r>
      <w:r>
        <w:rPr>
          <w:rFonts w:ascii="Times New Roman" w:hAnsi="Times New Roman" w:cs="Times New Roman"/>
          <w:b/>
          <w:bCs/>
          <w:color w:val="auto"/>
          <w:kern w:val="0"/>
          <w:sz w:val="24"/>
          <w:highlight w:val="none"/>
        </w:rPr>
        <w:tab/>
      </w:r>
      <w:r>
        <w:rPr>
          <w:rFonts w:ascii="Times New Roman" w:hAnsi="Times New Roman" w:cs="Times New Roman"/>
          <w:bCs/>
          <w:color w:val="auto"/>
          <w:kern w:val="0"/>
          <w:sz w:val="24"/>
          <w:highlight w:val="none"/>
        </w:rPr>
        <w:t xml:space="preserve">The Exchange may set trading orders in view of market conditions. The specific types of trading orders </w:t>
      </w:r>
      <w:r>
        <w:rPr>
          <w:rFonts w:hint="eastAsia" w:ascii="Times New Roman" w:hAnsi="Times New Roman" w:cs="Times New Roman"/>
          <w:bCs/>
          <w:color w:val="auto"/>
          <w:kern w:val="0"/>
          <w:sz w:val="24"/>
          <w:highlight w:val="none"/>
        </w:rPr>
        <w:t>will</w:t>
      </w:r>
      <w:r>
        <w:rPr>
          <w:rFonts w:ascii="Times New Roman" w:hAnsi="Times New Roman" w:cs="Times New Roman"/>
          <w:bCs/>
          <w:color w:val="auto"/>
          <w:kern w:val="0"/>
          <w:sz w:val="24"/>
          <w:highlight w:val="none"/>
        </w:rPr>
        <w:t xml:space="preserve"> be separately specified by the Exchange.</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45</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A trading order is only valid on the day it is placed, unless otherwise specified by the Exchange.</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The Exchange accepts Members’ and OSPs’ buy and sell orders during the order submission window of a call auction and the continuous auction hours.</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46</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Trading orders placed within the price limit are valid; trading orders placed beyond the price limit are invalid.</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A Member’s trading order for opening a position is invalid if its Settlement Reserve is below the minimum balance requirement specified by the Exchange.</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47</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The Exchange does not accept any cancellation order during the order matching period of a call auction. Unexecuted trading orders may be cancelled during the other hours in which trading orders are accepted, and during such other time as prescribed by the Exchange.</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48</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Orders placed in a call auction are matched by the volume maximization principle, i.e., they are executed at the price that maximizes the trading volume for the call auction session. All trades in a call auction are executed at the same price.</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49</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In a continuous auction session, the order-matching system will arrange buy and sell orders by price-time priority. A bid and an ask are automatically matched and executed when the former is priced higher than or equal to the latter.</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“Price priority” means that higher priced bids have precedence over lower priced bids and lower priced asks have precedence over higher priced asks.</w:t>
      </w:r>
    </w:p>
    <w:p>
      <w:pPr>
        <w:widowControl/>
        <w:spacing w:after="312" w:line="239" w:lineRule="atLeast"/>
        <w:ind w:left="1215"/>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“Time priority” means that among trading orders of the same trading direction and price, priority is given to orders earlier placed. The chronological sequence of orders is determined by the time that such orders are received by the Exchange’s system.</w:t>
      </w:r>
    </w:p>
    <w:p>
      <w:pPr>
        <w:widowControl/>
        <w:spacing w:after="312" w:line="239" w:lineRule="atLeast"/>
        <w:ind w:left="1215"/>
        <w:rPr>
          <w:rFonts w:ascii="Times New Roman" w:hAnsi="Times New Roman" w:eastAsia="宋体" w:cs="Times New Roman"/>
          <w:color w:val="auto"/>
          <w:kern w:val="0"/>
          <w:sz w:val="24"/>
          <w:szCs w:val="24"/>
          <w:highlight w:val="none"/>
        </w:rPr>
      </w:pPr>
      <w:bookmarkStart w:id="73" w:name="OLE_LINK43"/>
      <w:bookmarkStart w:id="74" w:name="OLE_LINK53"/>
      <w:bookmarkStart w:id="75" w:name="OLE_LINK89"/>
      <w:bookmarkStart w:id="76" w:name="OLE_LINK84"/>
      <w:bookmarkStart w:id="77" w:name="OLE_LINK80"/>
      <w:bookmarkStart w:id="78" w:name="OLE_LINK88"/>
      <w:bookmarkStart w:id="79" w:name="OLE_LINK81"/>
      <w:r>
        <w:rPr>
          <w:rFonts w:ascii="Times New Roman" w:hAnsi="Times New Roman" w:eastAsia="宋体" w:cs="Times New Roman"/>
          <w:color w:val="auto"/>
          <w:kern w:val="0"/>
          <w:sz w:val="24"/>
          <w:szCs w:val="24"/>
          <w:highlight w:val="none"/>
        </w:rPr>
        <w:t>Except where the Exchange has otherwise prescribed</w:t>
      </w:r>
      <w:bookmarkEnd w:id="73"/>
      <w:bookmarkEnd w:id="74"/>
      <w:r>
        <w:rPr>
          <w:rFonts w:ascii="Times New Roman" w:hAnsi="Times New Roman" w:eastAsia="宋体" w:cs="Times New Roman"/>
          <w:color w:val="auto"/>
          <w:kern w:val="0"/>
          <w:sz w:val="24"/>
          <w:szCs w:val="24"/>
          <w:highlight w:val="none"/>
        </w:rPr>
        <w:t xml:space="preserve"> matching and execution principles under </w:t>
      </w:r>
      <w:bookmarkStart w:id="80" w:name="OLE_LINK94"/>
      <w:bookmarkStart w:id="81" w:name="OLE_LINK90"/>
      <w:r>
        <w:rPr>
          <w:rFonts w:ascii="Times New Roman" w:hAnsi="Times New Roman" w:eastAsia="宋体" w:cs="Times New Roman"/>
          <w:color w:val="auto"/>
          <w:kern w:val="0"/>
          <w:sz w:val="24"/>
          <w:szCs w:val="24"/>
          <w:highlight w:val="none"/>
        </w:rPr>
        <w:t>such specia</w:t>
      </w:r>
      <w:bookmarkStart w:id="82" w:name="OLE_LINK68"/>
      <w:bookmarkStart w:id="83" w:name="OLE_LINK61"/>
      <w:r>
        <w:rPr>
          <w:rFonts w:ascii="Times New Roman" w:hAnsi="Times New Roman" w:eastAsia="宋体" w:cs="Times New Roman"/>
          <w:color w:val="auto"/>
          <w:kern w:val="0"/>
          <w:sz w:val="24"/>
          <w:szCs w:val="24"/>
          <w:highlight w:val="none"/>
        </w:rPr>
        <w:t xml:space="preserve">l circumstances as </w:t>
      </w:r>
      <w:bookmarkEnd w:id="80"/>
      <w:bookmarkEnd w:id="81"/>
      <w:bookmarkStart w:id="84" w:name="OLE_LINK69"/>
      <w:bookmarkStart w:id="85" w:name="OLE_LINK79"/>
      <w:r>
        <w:rPr>
          <w:rFonts w:ascii="Times New Roman" w:hAnsi="Times New Roman" w:eastAsia="宋体" w:cs="Times New Roman"/>
          <w:color w:val="auto"/>
          <w:kern w:val="0"/>
          <w:sz w:val="24"/>
          <w:szCs w:val="24"/>
          <w:highlight w:val="none"/>
        </w:rPr>
        <w:t>those involving price limit conditions</w:t>
      </w:r>
      <w:r>
        <w:rPr>
          <w:rFonts w:hint="eastAsia" w:ascii="Times New Roman" w:hAnsi="Times New Roman" w:eastAsia="宋体" w:cs="Times New Roman"/>
          <w:color w:val="auto"/>
          <w:kern w:val="0"/>
          <w:sz w:val="24"/>
          <w:szCs w:val="24"/>
          <w:highlight w:val="none"/>
        </w:rPr>
        <w:t xml:space="preserve">, </w:t>
      </w:r>
      <w:r>
        <w:rPr>
          <w:rFonts w:ascii="Times New Roman" w:hAnsi="Times New Roman" w:eastAsia="宋体" w:cs="Times New Roman"/>
          <w:color w:val="auto"/>
          <w:kern w:val="0"/>
          <w:sz w:val="24"/>
          <w:szCs w:val="24"/>
          <w:highlight w:val="none"/>
        </w:rPr>
        <w:t xml:space="preserve">those </w:t>
      </w:r>
      <w:r>
        <w:rPr>
          <w:rFonts w:hint="eastAsia" w:ascii="Times New Roman" w:hAnsi="Times New Roman" w:eastAsia="宋体" w:cs="Times New Roman"/>
          <w:color w:val="auto"/>
          <w:kern w:val="0"/>
          <w:sz w:val="24"/>
          <w:szCs w:val="24"/>
          <w:highlight w:val="none"/>
        </w:rPr>
        <w:t>principles</w:t>
      </w:r>
      <w:r>
        <w:rPr>
          <w:rFonts w:ascii="Times New Roman" w:hAnsi="Times New Roman" w:eastAsia="宋体" w:cs="Times New Roman"/>
          <w:color w:val="auto"/>
          <w:kern w:val="0"/>
          <w:sz w:val="24"/>
          <w:szCs w:val="24"/>
          <w:highlight w:val="none"/>
        </w:rPr>
        <w:t xml:space="preserve"> shall prevail</w:t>
      </w:r>
      <w:r>
        <w:rPr>
          <w:rFonts w:hint="eastAsia" w:ascii="Times New Roman" w:hAnsi="Times New Roman" w:eastAsia="宋体" w:cs="Times New Roman"/>
          <w:color w:val="auto"/>
          <w:kern w:val="0"/>
          <w:sz w:val="24"/>
          <w:szCs w:val="24"/>
          <w:highlight w:val="none"/>
        </w:rPr>
        <w:t>.</w:t>
      </w:r>
    </w:p>
    <w:bookmarkEnd w:id="75"/>
    <w:bookmarkEnd w:id="76"/>
    <w:bookmarkEnd w:id="77"/>
    <w:bookmarkEnd w:id="78"/>
    <w:bookmarkEnd w:id="79"/>
    <w:bookmarkEnd w:id="82"/>
    <w:bookmarkEnd w:id="83"/>
    <w:bookmarkEnd w:id="84"/>
    <w:bookmarkEnd w:id="85"/>
    <w:p>
      <w:pPr>
        <w:widowControl/>
        <w:spacing w:after="312" w:line="239" w:lineRule="atLeast"/>
        <w:ind w:left="1215" w:hanging="1440"/>
        <w:rPr>
          <w:rFonts w:ascii="Times New Roman" w:hAnsi="Times New Roman" w:eastAsia="宋体" w:cs="Times New Roman"/>
          <w:color w:val="auto"/>
          <w:kern w:val="0"/>
          <w:sz w:val="24"/>
          <w:szCs w:val="24"/>
          <w:highlight w:val="none"/>
        </w:rPr>
      </w:pPr>
      <w:r>
        <w:rPr>
          <w:rFonts w:ascii="Times New Roman" w:hAnsi="Times New Roman" w:eastAsia="宋体" w:cs="Times New Roman"/>
          <w:b/>
          <w:bCs/>
          <w:color w:val="auto"/>
          <w:kern w:val="0"/>
          <w:sz w:val="24"/>
          <w:szCs w:val="24"/>
          <w:highlight w:val="none"/>
        </w:rPr>
        <w:t>Article 50</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 xml:space="preserve">A trade is concluded once the trading order is matched and executed, and the Exchange will issue an execution report as required. “Last price” of a contract refers to the latest execution price of a certain contract within the </w:t>
      </w:r>
      <w:bookmarkStart w:id="86" w:name="OLE_LINK99"/>
      <w:bookmarkStart w:id="87" w:name="OLE_LINK100"/>
      <w:r>
        <w:rPr>
          <w:rFonts w:ascii="Times New Roman" w:hAnsi="Times New Roman" w:eastAsia="宋体" w:cs="Times New Roman"/>
          <w:color w:val="auto"/>
          <w:kern w:val="0"/>
          <w:sz w:val="24"/>
          <w:szCs w:val="24"/>
          <w:highlight w:val="none"/>
        </w:rPr>
        <w:t>trading hours of a given trading day</w:t>
      </w:r>
      <w:bookmarkEnd w:id="86"/>
      <w:bookmarkEnd w:id="87"/>
      <w:r>
        <w:rPr>
          <w:rFonts w:ascii="Times New Roman" w:hAnsi="Times New Roman" w:eastAsia="宋体" w:cs="Times New Roman"/>
          <w:color w:val="auto"/>
          <w:kern w:val="0"/>
          <w:sz w:val="24"/>
          <w:szCs w:val="24"/>
          <w:highlight w:val="none"/>
        </w:rPr>
        <w:t>. A Member, OS</w:t>
      </w:r>
      <w:r>
        <w:rPr>
          <w:rFonts w:hint="eastAsia" w:ascii="Times New Roman" w:hAnsi="Times New Roman" w:eastAsia="宋体" w:cs="Times New Roman"/>
          <w:color w:val="auto"/>
          <w:kern w:val="0"/>
          <w:sz w:val="24"/>
          <w:szCs w:val="24"/>
          <w:highlight w:val="none"/>
        </w:rPr>
        <w:t>B</w:t>
      </w:r>
      <w:r>
        <w:rPr>
          <w:rFonts w:ascii="Times New Roman" w:hAnsi="Times New Roman" w:eastAsia="宋体" w:cs="Times New Roman"/>
          <w:color w:val="auto"/>
          <w:kern w:val="0"/>
          <w:sz w:val="24"/>
          <w:szCs w:val="24"/>
          <w:highlight w:val="none"/>
        </w:rPr>
        <w:t xml:space="preserve">P, </w:t>
      </w:r>
      <w:r>
        <w:rPr>
          <w:rFonts w:hint="eastAsia" w:ascii="Times New Roman" w:hAnsi="Times New Roman" w:eastAsia="宋体" w:cs="Times New Roman"/>
          <w:color w:val="auto"/>
          <w:kern w:val="0"/>
          <w:sz w:val="24"/>
          <w:szCs w:val="24"/>
          <w:highlight w:val="none"/>
        </w:rPr>
        <w:t>and</w:t>
      </w:r>
      <w:r>
        <w:rPr>
          <w:rFonts w:ascii="Times New Roman" w:hAnsi="Times New Roman" w:eastAsia="宋体" w:cs="Times New Roman"/>
          <w:color w:val="auto"/>
          <w:kern w:val="0"/>
          <w:sz w:val="24"/>
          <w:szCs w:val="24"/>
          <w:highlight w:val="none"/>
        </w:rPr>
        <w:t xml:space="preserve"> overseas intermediary shall promptly notify its clients upon receiving the execution report.</w:t>
      </w:r>
    </w:p>
    <w:p>
      <w:pPr>
        <w:widowControl/>
        <w:spacing w:after="312" w:line="239" w:lineRule="atLeast"/>
        <w:ind w:left="1215"/>
        <w:rPr>
          <w:rFonts w:ascii="Times New Roman" w:hAnsi="Times New Roman" w:eastAsia="宋体" w:cs="Times New Roman"/>
          <w:color w:val="auto"/>
          <w:kern w:val="0"/>
          <w:sz w:val="24"/>
          <w:szCs w:val="24"/>
          <w:highlight w:val="none"/>
        </w:rPr>
      </w:pPr>
      <w:bookmarkStart w:id="88" w:name="OLE_LINK110"/>
      <w:r>
        <w:rPr>
          <w:rFonts w:ascii="Times New Roman" w:hAnsi="Times New Roman" w:eastAsia="宋体" w:cs="Times New Roman"/>
          <w:color w:val="auto"/>
          <w:kern w:val="0"/>
          <w:sz w:val="24"/>
          <w:szCs w:val="24"/>
          <w:highlight w:val="none"/>
        </w:rPr>
        <w:t>Trades concluded in compliance with the Rules of the Exchange</w:t>
      </w:r>
      <w:bookmarkEnd w:id="88"/>
      <w:r>
        <w:rPr>
          <w:rFonts w:ascii="Times New Roman" w:hAnsi="Times New Roman" w:eastAsia="宋体" w:cs="Times New Roman"/>
          <w:color w:val="auto"/>
          <w:kern w:val="0"/>
          <w:sz w:val="24"/>
          <w:szCs w:val="24"/>
          <w:highlight w:val="none"/>
        </w:rPr>
        <w:t xml:space="preserve"> shall take effect upon execution. The buyer and seller shall assume the trading results and perform relevant obligations.</w:t>
      </w:r>
    </w:p>
    <w:p>
      <w:pPr>
        <w:widowControl/>
        <w:spacing w:after="312" w:line="239" w:lineRule="atLeast"/>
        <w:ind w:left="1215"/>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 xml:space="preserve">Trades concluded in compliance with the Rules of the Exchange shall not be amended, and the trading results shall be based on the transaction data recorded in the Exchange’s trading system, </w:t>
      </w:r>
      <w:bookmarkStart w:id="89" w:name="OLE_LINK128"/>
      <w:bookmarkStart w:id="90" w:name="OLE_LINK129"/>
      <w:r>
        <w:rPr>
          <w:rFonts w:ascii="Times New Roman" w:hAnsi="Times New Roman" w:eastAsia="宋体" w:cs="Times New Roman"/>
          <w:color w:val="auto"/>
          <w:kern w:val="0"/>
          <w:sz w:val="24"/>
          <w:szCs w:val="24"/>
          <w:highlight w:val="none"/>
        </w:rPr>
        <w:t>except as otherwise prescribed by the Exchange.</w:t>
      </w:r>
    </w:p>
    <w:bookmarkEnd w:id="89"/>
    <w:bookmarkEnd w:id="90"/>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51</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The “execution price” of a futures contract refers to the tax-included price to deliver the benchmark deliverables of the contract at a benchmark Certified Warehouse or benchmark delivery point, unless otherwise prescribed by the Exchange.</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52</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The “opening price” of a contract refers to the execution price of the contract established by the call auction in the five (5) minutes before market open or, if none is established thusly, the first execution price after the call auction.</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53</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The “closing price” of a contract on a given trading day refers to the last execution price of the contract on that day.</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54</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 xml:space="preserve">The settlement price of a contract on a given day is determined in accordance with the </w:t>
      </w:r>
      <w:r>
        <w:rPr>
          <w:rFonts w:hint="eastAsia" w:ascii="Times New Roman" w:hAnsi="Times New Roman" w:eastAsia="宋体" w:cs="Times New Roman"/>
          <w:color w:val="auto"/>
          <w:kern w:val="0"/>
          <w:sz w:val="24"/>
          <w:szCs w:val="24"/>
          <w:highlight w:val="none"/>
        </w:rPr>
        <w:t>R</w:t>
      </w:r>
      <w:r>
        <w:rPr>
          <w:rFonts w:ascii="Times New Roman" w:hAnsi="Times New Roman" w:eastAsia="宋体" w:cs="Times New Roman"/>
          <w:color w:val="auto"/>
          <w:kern w:val="0"/>
          <w:sz w:val="24"/>
          <w:szCs w:val="24"/>
          <w:highlight w:val="none"/>
        </w:rPr>
        <w:t>ules of the Exchange.</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55</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The listing benchmark price of a newly listed contract is determined by the Exchange.</w:t>
      </w:r>
    </w:p>
    <w:p>
      <w:pPr>
        <w:widowControl/>
        <w:spacing w:after="312" w:line="239" w:lineRule="atLeast"/>
        <w:ind w:left="612" w:hanging="612"/>
        <w:jc w:val="center"/>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Chapter 3</w:t>
      </w:r>
      <w:r>
        <w:rPr>
          <w:rFonts w:ascii="Times New Roman" w:hAnsi="Times New Roman" w:cs="Times New Roman"/>
          <w:b/>
          <w:bCs/>
          <w:color w:val="auto"/>
          <w:kern w:val="0"/>
          <w:sz w:val="24"/>
          <w:highlight w:val="none"/>
        </w:rPr>
        <w:tab/>
      </w:r>
      <w:r>
        <w:rPr>
          <w:rFonts w:ascii="Times New Roman" w:hAnsi="Times New Roman" w:eastAsia="宋体" w:cs="Times New Roman"/>
          <w:b/>
          <w:bCs/>
          <w:color w:val="auto"/>
          <w:kern w:val="0"/>
          <w:sz w:val="24"/>
          <w:szCs w:val="24"/>
          <w:highlight w:val="none"/>
        </w:rPr>
        <w:t>Risk Control</w:t>
      </w:r>
    </w:p>
    <w:p>
      <w:pPr>
        <w:widowControl/>
        <w:spacing w:after="312" w:line="239" w:lineRule="atLeast"/>
        <w:ind w:left="1215" w:hanging="1440"/>
        <w:rPr>
          <w:rFonts w:ascii="Times New Roman" w:hAnsi="Times New Roman" w:eastAsia="宋体" w:cs="Times New Roman"/>
          <w:bCs/>
          <w:color w:val="auto"/>
          <w:kern w:val="0"/>
          <w:sz w:val="24"/>
          <w:szCs w:val="24"/>
          <w:highlight w:val="none"/>
        </w:rPr>
      </w:pPr>
      <w:r>
        <w:rPr>
          <w:rFonts w:ascii="Times New Roman" w:hAnsi="Times New Roman" w:eastAsia="宋体" w:cs="Times New Roman"/>
          <w:b/>
          <w:bCs/>
          <w:color w:val="auto"/>
          <w:kern w:val="0"/>
          <w:sz w:val="24"/>
          <w:szCs w:val="24"/>
          <w:highlight w:val="none"/>
        </w:rPr>
        <w:t>Article 56</w:t>
      </w:r>
      <w:bookmarkStart w:id="91" w:name="OLE_LINK172"/>
      <w:bookmarkStart w:id="92" w:name="OLE_LINK171"/>
      <w:r>
        <w:rPr>
          <w:rFonts w:ascii="Times New Roman" w:hAnsi="Times New Roman" w:cs="Times New Roman"/>
          <w:b/>
          <w:bCs/>
          <w:color w:val="auto"/>
          <w:kern w:val="0"/>
          <w:sz w:val="24"/>
          <w:highlight w:val="none"/>
        </w:rPr>
        <w:tab/>
      </w:r>
      <w:bookmarkEnd w:id="91"/>
      <w:bookmarkEnd w:id="92"/>
      <w:r>
        <w:rPr>
          <w:rFonts w:ascii="Times New Roman" w:hAnsi="Times New Roman" w:eastAsia="宋体" w:cs="Times New Roman"/>
          <w:bCs/>
          <w:color w:val="auto"/>
          <w:kern w:val="0"/>
          <w:sz w:val="24"/>
          <w:szCs w:val="24"/>
          <w:highlight w:val="none"/>
        </w:rPr>
        <w:t>The Exchange implements position management system including position limit, hedging,</w:t>
      </w:r>
      <w:bookmarkStart w:id="93" w:name="OLE_LINK152"/>
      <w:bookmarkStart w:id="94" w:name="OLE_LINK153"/>
      <w:r>
        <w:rPr>
          <w:rFonts w:ascii="Times New Roman" w:hAnsi="Times New Roman" w:eastAsia="宋体" w:cs="Times New Roman"/>
          <w:bCs/>
          <w:color w:val="auto"/>
          <w:kern w:val="0"/>
          <w:sz w:val="24"/>
          <w:szCs w:val="24"/>
          <w:highlight w:val="none"/>
        </w:rPr>
        <w:t xml:space="preserve"> large trader reporting</w:t>
      </w:r>
      <w:bookmarkEnd w:id="93"/>
      <w:bookmarkEnd w:id="94"/>
      <w:r>
        <w:rPr>
          <w:rFonts w:ascii="Times New Roman" w:hAnsi="Times New Roman" w:eastAsia="宋体" w:cs="Times New Roman"/>
          <w:bCs/>
          <w:color w:val="auto"/>
          <w:kern w:val="0"/>
          <w:sz w:val="24"/>
          <w:szCs w:val="24"/>
          <w:highlight w:val="none"/>
        </w:rPr>
        <w:t>, position aggregation, etc.</w:t>
      </w:r>
    </w:p>
    <w:p>
      <w:pPr>
        <w:widowControl/>
        <w:spacing w:after="312" w:line="239" w:lineRule="atLeast"/>
        <w:ind w:left="1215" w:hanging="1440"/>
        <w:rPr>
          <w:rFonts w:ascii="Times New Roman" w:hAnsi="Times New Roman" w:eastAsia="宋体" w:cs="Times New Roman"/>
          <w:color w:val="auto"/>
          <w:kern w:val="0"/>
          <w:sz w:val="24"/>
          <w:szCs w:val="24"/>
          <w:highlight w:val="none"/>
        </w:rPr>
      </w:pPr>
      <w:r>
        <w:rPr>
          <w:rFonts w:ascii="Times New Roman" w:hAnsi="Times New Roman" w:eastAsia="宋体" w:cs="Times New Roman"/>
          <w:b/>
          <w:bCs/>
          <w:color w:val="auto"/>
          <w:kern w:val="0"/>
          <w:sz w:val="24"/>
          <w:szCs w:val="24"/>
          <w:highlight w:val="none"/>
        </w:rPr>
        <w:t>Article 57</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 xml:space="preserve">The Exchange implements position limit system, and determines and adjusts </w:t>
      </w:r>
      <w:r>
        <w:rPr>
          <w:rFonts w:hint="eastAsia" w:ascii="Times New Roman" w:hAnsi="Times New Roman" w:eastAsia="宋体" w:cs="Times New Roman"/>
          <w:color w:val="auto"/>
          <w:kern w:val="0"/>
          <w:sz w:val="24"/>
          <w:szCs w:val="24"/>
          <w:highlight w:val="none"/>
        </w:rPr>
        <w:t xml:space="preserve">the </w:t>
      </w:r>
      <w:r>
        <w:rPr>
          <w:rFonts w:ascii="Times New Roman" w:hAnsi="Times New Roman" w:eastAsia="宋体" w:cs="Times New Roman"/>
          <w:color w:val="auto"/>
          <w:kern w:val="0"/>
          <w:sz w:val="24"/>
          <w:szCs w:val="24"/>
          <w:highlight w:val="none"/>
        </w:rPr>
        <w:t>position limit of a contract in view of market conditions and risk level. The Exchange may formulate corresponding rules on position limit for arbitrage trading and market making.</w:t>
      </w:r>
    </w:p>
    <w:p>
      <w:pPr>
        <w:widowControl/>
        <w:spacing w:after="312" w:line="239" w:lineRule="atLeast"/>
        <w:ind w:left="1215"/>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Members, OSPs, overseas intermediaries,</w:t>
      </w:r>
      <w:bookmarkStart w:id="95" w:name="OLE_LINK120"/>
      <w:bookmarkStart w:id="96" w:name="OLE_LINK121"/>
      <w:r>
        <w:rPr>
          <w:rFonts w:ascii="Times New Roman" w:hAnsi="Times New Roman" w:eastAsia="宋体" w:cs="Times New Roman"/>
          <w:color w:val="auto"/>
          <w:kern w:val="0"/>
          <w:sz w:val="24"/>
          <w:szCs w:val="24"/>
          <w:highlight w:val="none"/>
        </w:rPr>
        <w:t xml:space="preserve"> clients</w:t>
      </w:r>
      <w:bookmarkEnd w:id="95"/>
      <w:bookmarkEnd w:id="96"/>
      <w:r>
        <w:rPr>
          <w:rFonts w:ascii="Times New Roman" w:hAnsi="Times New Roman" w:eastAsia="宋体" w:cs="Times New Roman"/>
          <w:color w:val="auto"/>
          <w:kern w:val="0"/>
          <w:sz w:val="24"/>
          <w:szCs w:val="24"/>
          <w:highlight w:val="none"/>
        </w:rPr>
        <w:t>, etc. shall conduct trading within the prescribed position limits.</w:t>
      </w:r>
    </w:p>
    <w:p>
      <w:pPr>
        <w:widowControl/>
        <w:spacing w:after="312" w:line="239" w:lineRule="atLeast"/>
        <w:ind w:left="1215"/>
        <w:rPr>
          <w:rFonts w:hint="default" w:ascii="Times New Roman" w:hAnsi="Times New Roman" w:eastAsia="宋体" w:cs="Times New Roman"/>
          <w:color w:val="auto"/>
          <w:kern w:val="0"/>
          <w:sz w:val="24"/>
          <w:szCs w:val="24"/>
          <w:highlight w:val="none"/>
          <w:lang w:val="en-US" w:eastAsia="zh-CN"/>
        </w:rPr>
      </w:pPr>
      <w:r>
        <w:rPr>
          <w:rFonts w:ascii="Times New Roman" w:hAnsi="Times New Roman" w:eastAsia="宋体" w:cs="Times New Roman"/>
          <w:color w:val="auto"/>
          <w:kern w:val="0"/>
          <w:sz w:val="24"/>
          <w:szCs w:val="24"/>
          <w:highlight w:val="none"/>
        </w:rPr>
        <w:t xml:space="preserve">Market participants may apply for exemptions from position limits provided they engage in such futures trading activities recognized by the Exchange for risk management purposes as hedging. </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58</w:t>
      </w:r>
      <w:r>
        <w:rPr>
          <w:b/>
          <w:bCs/>
          <w:color w:val="auto"/>
          <w:kern w:val="0"/>
          <w:sz w:val="24"/>
          <w:highlight w:val="none"/>
        </w:rPr>
        <w:tab/>
      </w:r>
      <w:r>
        <w:rPr>
          <w:rFonts w:ascii="Times New Roman" w:hAnsi="Times New Roman" w:eastAsia="宋体" w:cs="Times New Roman"/>
          <w:color w:val="auto"/>
          <w:kern w:val="0"/>
          <w:sz w:val="24"/>
          <w:szCs w:val="24"/>
          <w:highlight w:val="none"/>
        </w:rPr>
        <w:t xml:space="preserve">The Exchange implements </w:t>
      </w:r>
      <w:bookmarkStart w:id="97" w:name="OLE_LINK130"/>
      <w:r>
        <w:rPr>
          <w:rFonts w:ascii="Times New Roman" w:hAnsi="Times New Roman" w:eastAsia="宋体" w:cs="Times New Roman"/>
          <w:color w:val="auto"/>
          <w:kern w:val="0"/>
          <w:sz w:val="24"/>
          <w:szCs w:val="24"/>
          <w:highlight w:val="none"/>
        </w:rPr>
        <w:t>large trader reporting system.</w:t>
      </w:r>
      <w:bookmarkEnd w:id="97"/>
      <w:r>
        <w:rPr>
          <w:rFonts w:ascii="Times New Roman" w:hAnsi="Times New Roman" w:eastAsia="宋体" w:cs="Times New Roman"/>
          <w:color w:val="auto"/>
          <w:kern w:val="0"/>
          <w:sz w:val="24"/>
          <w:szCs w:val="24"/>
          <w:highlight w:val="none"/>
        </w:rPr>
        <w:t xml:space="preserve"> Any Member, OSP, overseas intermediary, or client whose positions in a particular contract have reached the reporting threshold prescribed by the Exchange shall report its funds and position details to the Exchange as required. A client shall make report via </w:t>
      </w:r>
      <w:bookmarkStart w:id="98" w:name="OLE_LINK156"/>
      <w:bookmarkStart w:id="99" w:name="OLE_LINK155"/>
      <w:r>
        <w:rPr>
          <w:rFonts w:ascii="Times New Roman" w:hAnsi="Times New Roman" w:eastAsia="宋体" w:cs="Times New Roman"/>
          <w:color w:val="auto"/>
          <w:kern w:val="0"/>
          <w:sz w:val="24"/>
          <w:szCs w:val="24"/>
          <w:highlight w:val="none"/>
        </w:rPr>
        <w:t>its carrying FB Member, OSBP, overseas intermediary, etc.</w:t>
      </w:r>
      <w:bookmarkEnd w:id="98"/>
      <w:bookmarkEnd w:id="99"/>
      <w:r>
        <w:rPr>
          <w:rFonts w:ascii="Times New Roman" w:hAnsi="Times New Roman" w:eastAsia="宋体" w:cs="Times New Roman"/>
          <w:color w:val="auto"/>
          <w:kern w:val="0"/>
          <w:sz w:val="24"/>
          <w:szCs w:val="24"/>
          <w:highlight w:val="none"/>
        </w:rPr>
        <w:t xml:space="preserve"> Where the client fails to do so, its carrying FB Member, OSBP, overseas intermediary, etc. shall report to the Exchange.</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The Exchange may adjust the reporting threshold based on</w:t>
      </w:r>
      <w:bookmarkStart w:id="100" w:name="OLE_LINK10"/>
      <w:r>
        <w:rPr>
          <w:rFonts w:ascii="Times New Roman" w:hAnsi="Times New Roman" w:eastAsia="宋体" w:cs="Times New Roman"/>
          <w:color w:val="auto"/>
          <w:kern w:val="0"/>
          <w:sz w:val="24"/>
          <w:szCs w:val="24"/>
          <w:highlight w:val="none"/>
        </w:rPr>
        <w:t xml:space="preserve"> the level of market risks</w:t>
      </w:r>
      <w:bookmarkEnd w:id="100"/>
      <w:r>
        <w:rPr>
          <w:rFonts w:ascii="Times New Roman" w:hAnsi="Times New Roman" w:eastAsia="宋体" w:cs="Times New Roman"/>
          <w:color w:val="auto"/>
          <w:kern w:val="0"/>
          <w:sz w:val="24"/>
          <w:szCs w:val="24"/>
          <w:highlight w:val="none"/>
        </w:rPr>
        <w:t>.</w:t>
      </w:r>
    </w:p>
    <w:p>
      <w:pPr>
        <w:widowControl/>
        <w:spacing w:after="312" w:line="239" w:lineRule="atLeast"/>
        <w:ind w:left="1215" w:hanging="1440"/>
        <w:rPr>
          <w:rFonts w:ascii="Times New Roman" w:hAnsi="Times New Roman" w:eastAsia="宋体" w:cs="Times New Roman"/>
          <w:b/>
          <w:bCs/>
          <w:color w:val="auto"/>
          <w:kern w:val="0"/>
          <w:sz w:val="24"/>
          <w:szCs w:val="24"/>
          <w:highlight w:val="none"/>
        </w:rPr>
      </w:pPr>
      <w:r>
        <w:rPr>
          <w:rFonts w:ascii="Times New Roman" w:hAnsi="Times New Roman" w:eastAsia="宋体" w:cs="Times New Roman"/>
          <w:b/>
          <w:bCs/>
          <w:color w:val="auto"/>
          <w:kern w:val="0"/>
          <w:sz w:val="24"/>
          <w:szCs w:val="24"/>
          <w:highlight w:val="none"/>
        </w:rPr>
        <w:t>Article 59</w:t>
      </w:r>
      <w:r>
        <w:rPr>
          <w:rFonts w:ascii="Times New Roman" w:hAnsi="Times New Roman" w:cs="Times New Roman"/>
          <w:b/>
          <w:bCs/>
          <w:color w:val="auto"/>
          <w:kern w:val="0"/>
          <w:sz w:val="24"/>
          <w:highlight w:val="none"/>
        </w:rPr>
        <w:tab/>
      </w:r>
      <w:r>
        <w:rPr>
          <w:rFonts w:ascii="Times New Roman" w:hAnsi="Times New Roman" w:eastAsia="宋体" w:cs="Times New Roman"/>
          <w:bCs/>
          <w:color w:val="auto"/>
          <w:kern w:val="0"/>
          <w:sz w:val="24"/>
          <w:szCs w:val="24"/>
          <w:highlight w:val="none"/>
        </w:rPr>
        <w:t>The Exchange implements trading limit system. The Exchange may, in view of market conditions, set and adjust trading limit for different listed products and contracts, as well as for some or all the Members, OSPs, and clients.</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60</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The Exchange may set up ongoing surveillance indicators to monitor futures trading activities through a quantitative approach.</w:t>
      </w:r>
    </w:p>
    <w:p>
      <w:pPr>
        <w:widowControl/>
        <w:spacing w:after="312" w:line="239" w:lineRule="atLeast"/>
        <w:ind w:left="1215" w:hanging="1440"/>
        <w:rPr>
          <w:rFonts w:hint="eastAsia" w:ascii="Times New Roman" w:hAnsi="Times New Roman" w:eastAsia="宋体" w:cs="Times New Roman"/>
          <w:color w:val="auto"/>
          <w:kern w:val="0"/>
          <w:sz w:val="24"/>
          <w:szCs w:val="24"/>
          <w:highlight w:val="none"/>
          <w:lang w:eastAsia="zh-CN"/>
        </w:rPr>
      </w:pPr>
      <w:r>
        <w:rPr>
          <w:rFonts w:ascii="Times New Roman" w:hAnsi="Times New Roman" w:eastAsia="宋体" w:cs="Times New Roman"/>
          <w:b/>
          <w:bCs/>
          <w:color w:val="auto"/>
          <w:kern w:val="0"/>
          <w:sz w:val="24"/>
          <w:szCs w:val="24"/>
          <w:highlight w:val="none"/>
        </w:rPr>
        <w:t>Article 61</w:t>
      </w:r>
      <w:bookmarkStart w:id="101" w:name="OLE_LINK165"/>
      <w:r>
        <w:rPr>
          <w:b/>
          <w:bCs/>
          <w:color w:val="auto"/>
          <w:kern w:val="0"/>
          <w:sz w:val="24"/>
          <w:highlight w:val="none"/>
        </w:rPr>
        <w:tab/>
      </w:r>
      <w:bookmarkEnd w:id="101"/>
      <w:r>
        <w:rPr>
          <w:rFonts w:ascii="Times New Roman" w:hAnsi="Times New Roman" w:eastAsia="宋体" w:cs="Times New Roman"/>
          <w:color w:val="auto"/>
          <w:kern w:val="0"/>
          <w:sz w:val="24"/>
          <w:szCs w:val="24"/>
          <w:highlight w:val="none"/>
        </w:rPr>
        <w:t xml:space="preserve">The Exchange implements a system for managing abnormal trading behaviors. Where </w:t>
      </w:r>
      <w:bookmarkStart w:id="102" w:name="OLE_LINK5"/>
      <w:bookmarkStart w:id="103" w:name="OLE_LINK6"/>
      <w:r>
        <w:rPr>
          <w:rFonts w:ascii="Times New Roman" w:hAnsi="Times New Roman" w:eastAsia="宋体" w:cs="Times New Roman"/>
          <w:color w:val="auto"/>
          <w:kern w:val="0"/>
          <w:sz w:val="24"/>
          <w:szCs w:val="24"/>
          <w:highlight w:val="none"/>
        </w:rPr>
        <w:t>non-FB Members, OSNBPs, clients, etc.</w:t>
      </w:r>
      <w:bookmarkEnd w:id="102"/>
      <w:bookmarkEnd w:id="103"/>
      <w:r>
        <w:rPr>
          <w:rFonts w:ascii="Times New Roman" w:hAnsi="Times New Roman" w:eastAsia="宋体" w:cs="Times New Roman"/>
          <w:color w:val="auto"/>
          <w:kern w:val="0"/>
          <w:sz w:val="24"/>
          <w:szCs w:val="24"/>
          <w:highlight w:val="none"/>
        </w:rPr>
        <w:t xml:space="preserve"> are found to have engaged in abnormal trading behaviors, the Exchange may impose self-regulatory measures on them. Where such non-FB Members, OSNBPs, clients, etc. </w:t>
      </w:r>
      <w:bookmarkStart w:id="104" w:name="OLE_LINK8"/>
      <w:bookmarkStart w:id="105" w:name="OLE_LINK9"/>
      <w:r>
        <w:rPr>
          <w:rFonts w:ascii="Times New Roman" w:hAnsi="Times New Roman" w:eastAsia="宋体" w:cs="Times New Roman"/>
          <w:color w:val="auto"/>
          <w:kern w:val="0"/>
          <w:sz w:val="24"/>
          <w:szCs w:val="24"/>
          <w:highlight w:val="none"/>
        </w:rPr>
        <w:t>a</w:t>
      </w:r>
      <w:bookmarkStart w:id="106" w:name="OLE_LINK112"/>
      <w:r>
        <w:rPr>
          <w:rFonts w:ascii="Times New Roman" w:hAnsi="Times New Roman" w:eastAsia="宋体" w:cs="Times New Roman"/>
          <w:color w:val="auto"/>
          <w:kern w:val="0"/>
          <w:sz w:val="24"/>
          <w:szCs w:val="24"/>
          <w:highlight w:val="none"/>
        </w:rPr>
        <w:t xml:space="preserve">re suspected of </w:t>
      </w:r>
      <w:bookmarkEnd w:id="106"/>
      <w:r>
        <w:rPr>
          <w:rFonts w:hint="default" w:ascii="Times New Roman" w:hAnsi="Times New Roman" w:eastAsia="宋体" w:cs="Times New Roman"/>
          <w:color w:val="auto"/>
          <w:kern w:val="0"/>
          <w:sz w:val="24"/>
          <w:szCs w:val="24"/>
          <w:highlight w:val="none"/>
          <w:lang w:val="en-US"/>
        </w:rPr>
        <w:t>activities violating laws or regualtions</w:t>
      </w:r>
      <w:r>
        <w:rPr>
          <w:rFonts w:ascii="Times New Roman" w:hAnsi="Times New Roman" w:eastAsia="宋体" w:cs="Times New Roman"/>
          <w:color w:val="auto"/>
          <w:kern w:val="0"/>
          <w:sz w:val="24"/>
          <w:szCs w:val="24"/>
          <w:highlight w:val="none"/>
        </w:rPr>
        <w:t xml:space="preserve">, </w:t>
      </w:r>
      <w:bookmarkEnd w:id="104"/>
      <w:bookmarkEnd w:id="105"/>
      <w:r>
        <w:rPr>
          <w:rFonts w:ascii="Times New Roman" w:hAnsi="Times New Roman" w:eastAsia="宋体" w:cs="Times New Roman"/>
          <w:color w:val="auto"/>
          <w:kern w:val="0"/>
          <w:sz w:val="24"/>
          <w:szCs w:val="24"/>
          <w:highlight w:val="none"/>
        </w:rPr>
        <w:t xml:space="preserve">the Exchange shall report to the CSRC in accordance with applicable rules for investigations and further actions. The determination criteria, response procedures, and handling measures of abnormal trading behaviors will be separately prescribed by the Exchange. </w:t>
      </w:r>
    </w:p>
    <w:p>
      <w:pPr>
        <w:widowControl/>
        <w:spacing w:after="312" w:line="239" w:lineRule="atLeast"/>
        <w:ind w:left="1215"/>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FB Members, OS</w:t>
      </w:r>
      <w:r>
        <w:rPr>
          <w:rFonts w:hint="eastAsia" w:ascii="Times New Roman" w:hAnsi="Times New Roman" w:eastAsia="宋体" w:cs="Times New Roman"/>
          <w:color w:val="auto"/>
          <w:kern w:val="0"/>
          <w:sz w:val="24"/>
          <w:szCs w:val="24"/>
          <w:highlight w:val="none"/>
        </w:rPr>
        <w:t>B</w:t>
      </w:r>
      <w:r>
        <w:rPr>
          <w:rFonts w:ascii="Times New Roman" w:hAnsi="Times New Roman" w:eastAsia="宋体" w:cs="Times New Roman"/>
          <w:color w:val="auto"/>
          <w:kern w:val="0"/>
          <w:sz w:val="24"/>
          <w:szCs w:val="24"/>
          <w:highlight w:val="none"/>
        </w:rPr>
        <w:t>Ps, and overseas intermediaries shall duly supervise the trading activities of clients; shall promptly identify, stop, and report clients’ abnormal trading behaviors; and shall not condone, induce, encourage, or support clients to engage in abnormal trading activities.</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62</w:t>
      </w:r>
      <w:r>
        <w:rPr>
          <w:b/>
          <w:bCs/>
          <w:color w:val="auto"/>
          <w:kern w:val="0"/>
          <w:sz w:val="24"/>
          <w:highlight w:val="none"/>
        </w:rPr>
        <w:tab/>
      </w:r>
      <w:r>
        <w:rPr>
          <w:rFonts w:ascii="Times New Roman" w:hAnsi="Times New Roman" w:eastAsia="宋体" w:cs="Times New Roman"/>
          <w:color w:val="auto"/>
          <w:kern w:val="0"/>
          <w:sz w:val="24"/>
          <w:szCs w:val="24"/>
          <w:highlight w:val="none"/>
        </w:rPr>
        <w:t>The Exchange implements a system for managing accounts linked by actual control relationship. Any Non-FB Member, OSNBP, or client holding an account linked by actual control relationship shall file the relevant information with the Exchange truthfully and in accordance with the rules of the Exchange.</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The Exchange shall calculate orders, trades, and positions in the accounts linked by actual control relationship on an aggregated basis when implementing such systems as position limit, trading limit, abnormal trading behavior management, large trader reporting</w:t>
      </w:r>
      <w:r>
        <w:rPr>
          <w:rFonts w:hint="eastAsia" w:ascii="Times New Roman" w:hAnsi="Times New Roman" w:eastAsia="宋体" w:cs="Times New Roman"/>
          <w:color w:val="auto"/>
          <w:kern w:val="0"/>
          <w:sz w:val="24"/>
          <w:szCs w:val="24"/>
          <w:highlight w:val="none"/>
        </w:rPr>
        <w:t>, etc</w:t>
      </w:r>
      <w:r>
        <w:rPr>
          <w:rFonts w:ascii="Times New Roman" w:hAnsi="Times New Roman" w:eastAsia="宋体" w:cs="Times New Roman"/>
          <w:color w:val="auto"/>
          <w:kern w:val="0"/>
          <w:sz w:val="24"/>
          <w:szCs w:val="24"/>
          <w:highlight w:val="none"/>
        </w:rPr>
        <w:t>.</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63</w:t>
      </w:r>
      <w:r>
        <w:rPr>
          <w:rFonts w:ascii="Times New Roman" w:hAnsi="Times New Roman" w:cs="Times New Roman"/>
          <w:b/>
          <w:bCs/>
          <w:color w:val="auto"/>
          <w:kern w:val="0"/>
          <w:sz w:val="24"/>
          <w:highlight w:val="none"/>
        </w:rPr>
        <w:tab/>
      </w:r>
      <w:r>
        <w:rPr>
          <w:rFonts w:ascii="Times New Roman" w:hAnsi="Times New Roman" w:cs="Times New Roman"/>
          <w:bCs/>
          <w:color w:val="auto"/>
          <w:kern w:val="0"/>
          <w:sz w:val="24"/>
          <w:highlight w:val="none"/>
        </w:rPr>
        <w:t>The Exchange implements forced liquidation system, and</w:t>
      </w:r>
      <w:r>
        <w:rPr>
          <w:rFonts w:ascii="Times New Roman" w:hAnsi="Times New Roman" w:eastAsia="宋体" w:cs="Times New Roman"/>
          <w:color w:val="auto"/>
          <w:kern w:val="0"/>
          <w:sz w:val="24"/>
          <w:szCs w:val="24"/>
          <w:highlight w:val="none"/>
        </w:rPr>
        <w:t xml:space="preserve"> has the right to carry out forced liquidation against any Member, OSP, overseas intermediary, or client that exceeds the position limit, fails to meet the Trading Margin requirement in a timely manner as required, or commits any other violation or falls under any other circumstance prescribed by the Exchange.</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The method of forced liquidation will be separately established by the Rules of the Exchange.</w:t>
      </w:r>
    </w:p>
    <w:p>
      <w:pPr>
        <w:widowControl/>
        <w:spacing w:after="312" w:line="239" w:lineRule="atLeast"/>
        <w:ind w:left="1215" w:hanging="1440"/>
        <w:rPr>
          <w:rFonts w:ascii="Times New Roman" w:hAnsi="Times New Roman" w:eastAsia="宋体" w:cs="Times New Roman"/>
          <w:color w:val="auto"/>
          <w:kern w:val="0"/>
          <w:sz w:val="24"/>
          <w:szCs w:val="24"/>
          <w:highlight w:val="none"/>
        </w:rPr>
      </w:pPr>
      <w:r>
        <w:rPr>
          <w:rFonts w:ascii="Times New Roman" w:hAnsi="Times New Roman" w:eastAsia="宋体" w:cs="Times New Roman"/>
          <w:b/>
          <w:bCs/>
          <w:color w:val="auto"/>
          <w:kern w:val="0"/>
          <w:sz w:val="24"/>
          <w:szCs w:val="24"/>
          <w:highlight w:val="none"/>
        </w:rPr>
        <w:t>Article 64</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Any profit from forced liquidation is handled in accordance with applicable rules. Any expenses and losses incurred, including any additional losses arising from failed liquidation due to market factors, shall be borne by relevant Members, OSPs, overseas intermediaries, or clients.</w:t>
      </w:r>
    </w:p>
    <w:p>
      <w:pPr>
        <w:widowControl/>
        <w:spacing w:after="312" w:line="239" w:lineRule="atLeast"/>
        <w:ind w:left="1215" w:hanging="1440"/>
        <w:rPr>
          <w:rFonts w:ascii="Times New Roman" w:hAnsi="Times New Roman" w:eastAsia="宋体" w:cs="Times New Roman"/>
          <w:color w:val="auto"/>
          <w:kern w:val="0"/>
          <w:sz w:val="24"/>
          <w:szCs w:val="24"/>
          <w:highlight w:val="none"/>
        </w:rPr>
      </w:pPr>
      <w:r>
        <w:rPr>
          <w:rFonts w:ascii="Times New Roman" w:hAnsi="Times New Roman" w:eastAsia="宋体" w:cs="Times New Roman"/>
          <w:b/>
          <w:bCs/>
          <w:color w:val="auto"/>
          <w:kern w:val="0"/>
          <w:sz w:val="24"/>
          <w:szCs w:val="24"/>
          <w:highlight w:val="none"/>
        </w:rPr>
        <w:t>Article 65</w:t>
      </w:r>
      <w:bookmarkStart w:id="107" w:name="OLE_LINK180"/>
      <w:r>
        <w:rPr>
          <w:rFonts w:ascii="Times New Roman" w:hAnsi="Times New Roman" w:cs="Times New Roman"/>
          <w:b/>
          <w:bCs/>
          <w:color w:val="auto"/>
          <w:kern w:val="0"/>
          <w:sz w:val="24"/>
          <w:highlight w:val="none"/>
        </w:rPr>
        <w:tab/>
      </w:r>
      <w:bookmarkEnd w:id="107"/>
      <w:r>
        <w:rPr>
          <w:rFonts w:ascii="Times New Roman" w:hAnsi="Times New Roman" w:eastAsia="宋体" w:cs="Times New Roman"/>
          <w:bCs/>
          <w:color w:val="auto"/>
          <w:kern w:val="0"/>
          <w:sz w:val="24"/>
          <w:szCs w:val="24"/>
          <w:highlight w:val="none"/>
        </w:rPr>
        <w:t xml:space="preserve">The Exchange implements forced position reduction system. </w:t>
      </w:r>
      <w:r>
        <w:rPr>
          <w:rFonts w:ascii="Times New Roman" w:hAnsi="Times New Roman" w:eastAsia="宋体" w:cs="Times New Roman"/>
          <w:color w:val="auto"/>
          <w:kern w:val="0"/>
          <w:sz w:val="24"/>
          <w:szCs w:val="24"/>
          <w:highlight w:val="none"/>
        </w:rPr>
        <w:t xml:space="preserve">Where a same-direction Limit-Locked Market successively occurs to a futures contract, or other circumstances as prescribed by the Exchange arise, the Exchange is entitled to automatically matches and executes, at the limit price and in accordance with certain rules, all eligible close-out orders submitted and remaining unfilled at the limit price on the current day, against the profitable positions in the contract. The specific provisions on forced position reduction </w:t>
      </w:r>
      <w:r>
        <w:rPr>
          <w:rFonts w:hint="eastAsia" w:ascii="Times New Roman" w:hAnsi="Times New Roman" w:eastAsia="宋体" w:cs="Times New Roman"/>
          <w:color w:val="auto"/>
          <w:kern w:val="0"/>
          <w:sz w:val="24"/>
          <w:szCs w:val="24"/>
          <w:highlight w:val="none"/>
        </w:rPr>
        <w:t>will</w:t>
      </w:r>
      <w:r>
        <w:rPr>
          <w:rFonts w:ascii="Times New Roman" w:hAnsi="Times New Roman" w:eastAsia="宋体" w:cs="Times New Roman"/>
          <w:color w:val="auto"/>
          <w:kern w:val="0"/>
          <w:sz w:val="24"/>
          <w:szCs w:val="24"/>
          <w:highlight w:val="none"/>
        </w:rPr>
        <w:t xml:space="preserve"> be separately prescribed in the Rules of the Exchange.</w:t>
      </w:r>
    </w:p>
    <w:p>
      <w:pPr>
        <w:widowControl/>
        <w:spacing w:after="312" w:line="239" w:lineRule="atLeast"/>
        <w:ind w:left="1215" w:hanging="1440"/>
        <w:rPr>
          <w:rFonts w:ascii="Times New Roman" w:hAnsi="Times New Roman" w:eastAsia="宋体" w:cs="Times New Roman"/>
          <w:color w:val="auto"/>
          <w:kern w:val="0"/>
          <w:sz w:val="24"/>
          <w:szCs w:val="24"/>
          <w:highlight w:val="none"/>
        </w:rPr>
      </w:pPr>
      <w:r>
        <w:rPr>
          <w:rFonts w:ascii="Times New Roman" w:hAnsi="Times New Roman" w:eastAsia="宋体" w:cs="Times New Roman"/>
          <w:b/>
          <w:color w:val="auto"/>
          <w:kern w:val="0"/>
          <w:sz w:val="24"/>
          <w:szCs w:val="24"/>
          <w:highlight w:val="none"/>
        </w:rPr>
        <w:t>Article 66</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The Exchange implements risk warning system. The Exchange may, whenever it deems necessary, take one or a combination of the following measures against Members, OSPs, overseas intermediaries, clients</w:t>
      </w:r>
      <w:r>
        <w:rPr>
          <w:rFonts w:hint="eastAsia" w:ascii="Times New Roman" w:hAnsi="Times New Roman" w:eastAsia="宋体" w:cs="Times New Roman"/>
          <w:color w:val="auto"/>
          <w:kern w:val="0"/>
          <w:sz w:val="24"/>
          <w:szCs w:val="24"/>
          <w:highlight w:val="none"/>
        </w:rPr>
        <w:t>, etc.</w:t>
      </w:r>
      <w:r>
        <w:rPr>
          <w:rFonts w:ascii="Times New Roman" w:hAnsi="Times New Roman" w:eastAsia="宋体" w:cs="Times New Roman"/>
          <w:color w:val="auto"/>
          <w:kern w:val="0"/>
          <w:sz w:val="24"/>
          <w:szCs w:val="24"/>
          <w:highlight w:val="none"/>
        </w:rPr>
        <w:t xml:space="preserve"> to warn against and mitigate risks: requiring a situation report, arranging for a regulatory meeting, issuing a risk advisory</w:t>
      </w:r>
      <w:r>
        <w:rPr>
          <w:rFonts w:hint="eastAsia" w:ascii="Times New Roman" w:hAnsi="Times New Roman" w:eastAsia="宋体" w:cs="Times New Roman"/>
          <w:color w:val="auto"/>
          <w:kern w:val="0"/>
          <w:sz w:val="24"/>
          <w:szCs w:val="24"/>
          <w:highlight w:val="none"/>
        </w:rPr>
        <w:t>, etc</w:t>
      </w:r>
      <w:r>
        <w:rPr>
          <w:rFonts w:ascii="Times New Roman" w:hAnsi="Times New Roman" w:eastAsia="宋体" w:cs="Times New Roman"/>
          <w:color w:val="auto"/>
          <w:kern w:val="0"/>
          <w:sz w:val="24"/>
          <w:szCs w:val="24"/>
          <w:highlight w:val="none"/>
        </w:rPr>
        <w:t>.</w:t>
      </w:r>
    </w:p>
    <w:p>
      <w:pPr>
        <w:widowControl/>
        <w:spacing w:after="312" w:line="239" w:lineRule="atLeast"/>
        <w:ind w:left="1215" w:hanging="1440"/>
        <w:rPr>
          <w:rFonts w:ascii="Times New Roman" w:hAnsi="Times New Roman" w:eastAsia="宋体" w:cs="Times New Roman"/>
          <w:color w:val="auto"/>
          <w:kern w:val="0"/>
          <w:sz w:val="24"/>
          <w:szCs w:val="24"/>
          <w:highlight w:val="none"/>
        </w:rPr>
      </w:pPr>
      <w:r>
        <w:rPr>
          <w:rFonts w:ascii="Times New Roman" w:hAnsi="Times New Roman" w:eastAsia="宋体" w:cs="Times New Roman"/>
          <w:b/>
          <w:bCs/>
          <w:color w:val="auto"/>
          <w:kern w:val="0"/>
          <w:sz w:val="24"/>
          <w:szCs w:val="24"/>
          <w:highlight w:val="none"/>
        </w:rPr>
        <w:t>Article 67</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 xml:space="preserve">The Exchange may, in view of market risks and the occurrence of same-direction </w:t>
      </w:r>
      <w:bookmarkStart w:id="108" w:name="OLE_LINK11"/>
      <w:r>
        <w:rPr>
          <w:rFonts w:ascii="Times New Roman" w:hAnsi="Times New Roman" w:eastAsia="宋体" w:cs="Times New Roman"/>
          <w:color w:val="auto"/>
          <w:kern w:val="0"/>
          <w:sz w:val="24"/>
          <w:szCs w:val="24"/>
          <w:highlight w:val="none"/>
        </w:rPr>
        <w:t>successive</w:t>
      </w:r>
      <w:bookmarkEnd w:id="108"/>
      <w:r>
        <w:rPr>
          <w:rFonts w:ascii="Times New Roman" w:hAnsi="Times New Roman" w:eastAsia="宋体" w:cs="Times New Roman"/>
          <w:color w:val="auto"/>
          <w:kern w:val="0"/>
          <w:sz w:val="24"/>
          <w:szCs w:val="24"/>
          <w:highlight w:val="none"/>
        </w:rPr>
        <w:t xml:space="preserve"> price limit hits of contracts, take such measures as adjusting price limit, adjusting Trading Margin requirement, adjusting trading limit, adjusting transaction fees, carrying out forced liquidation, and carrying out forced position reduction to manage and control risks.</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68</w:t>
      </w:r>
      <w:r>
        <w:rPr>
          <w:b/>
          <w:bCs/>
          <w:color w:val="auto"/>
          <w:kern w:val="0"/>
          <w:sz w:val="24"/>
          <w:highlight w:val="none"/>
        </w:rPr>
        <w:tab/>
      </w:r>
      <w:r>
        <w:rPr>
          <w:rFonts w:ascii="Times New Roman" w:hAnsi="Times New Roman" w:eastAsia="宋体" w:cs="Times New Roman"/>
          <w:color w:val="auto"/>
          <w:kern w:val="0"/>
          <w:sz w:val="24"/>
          <w:szCs w:val="24"/>
          <w:highlight w:val="none"/>
        </w:rPr>
        <w:t>Where the Exchange has reason to believe that a</w:t>
      </w:r>
      <w:r>
        <w:rPr>
          <w:rFonts w:hint="eastAsia" w:ascii="Times New Roman" w:hAnsi="Times New Roman" w:eastAsia="宋体" w:cs="Times New Roman"/>
          <w:color w:val="auto"/>
          <w:kern w:val="0"/>
          <w:sz w:val="24"/>
          <w:szCs w:val="24"/>
          <w:highlight w:val="none"/>
        </w:rPr>
        <w:t xml:space="preserve"> </w:t>
      </w:r>
      <w:r>
        <w:rPr>
          <w:rFonts w:ascii="Times New Roman" w:hAnsi="Times New Roman" w:eastAsia="宋体" w:cs="Times New Roman"/>
          <w:color w:val="auto"/>
          <w:kern w:val="0"/>
          <w:sz w:val="24"/>
          <w:szCs w:val="24"/>
          <w:highlight w:val="none"/>
        </w:rPr>
        <w:t>Member, OSP, overseas intermediary, client, etc. has violated the Rules of the Exchange and such violation is causing or will cause a material impact on the market, the Exchange may take the following provisional actions against the Member, OSP, overseas intermediary, client, etc. to contain the impact of the violation:</w:t>
      </w:r>
    </w:p>
    <w:p>
      <w:pPr>
        <w:widowControl/>
        <w:spacing w:after="312" w:line="239" w:lineRule="atLeast"/>
        <w:ind w:left="1215"/>
        <w:rPr>
          <w:rFonts w:ascii="Times New Roman" w:hAnsi="Times New Roman"/>
          <w:color w:val="auto"/>
          <w:kern w:val="0"/>
          <w:szCs w:val="21"/>
          <w:highlight w:val="none"/>
        </w:rPr>
      </w:pPr>
      <w:r>
        <w:rPr>
          <w:rFonts w:ascii="Times New Roman" w:hAnsi="Times New Roman"/>
          <w:color w:val="auto"/>
          <w:kern w:val="0"/>
          <w:sz w:val="24"/>
          <w:highlight w:val="none"/>
        </w:rPr>
        <w:t>(1)</w:t>
      </w:r>
      <w:r>
        <w:rPr>
          <w:b/>
          <w:bCs/>
          <w:color w:val="auto"/>
          <w:kern w:val="0"/>
          <w:sz w:val="24"/>
          <w:highlight w:val="none"/>
        </w:rPr>
        <w:tab/>
      </w:r>
      <w:r>
        <w:rPr>
          <w:rFonts w:ascii="Times New Roman" w:hAnsi="Times New Roman"/>
          <w:color w:val="auto"/>
          <w:kern w:val="0"/>
          <w:sz w:val="24"/>
          <w:highlight w:val="none"/>
        </w:rPr>
        <w:t>restricting Funds Deposits;</w:t>
      </w:r>
    </w:p>
    <w:p>
      <w:pPr>
        <w:widowControl/>
        <w:spacing w:after="312" w:line="239" w:lineRule="atLeast"/>
        <w:ind w:left="1215"/>
        <w:rPr>
          <w:rFonts w:ascii="Times New Roman" w:hAnsi="Times New Roman"/>
          <w:color w:val="auto"/>
          <w:kern w:val="0"/>
          <w:szCs w:val="21"/>
          <w:highlight w:val="none"/>
        </w:rPr>
      </w:pPr>
      <w:r>
        <w:rPr>
          <w:rFonts w:ascii="Times New Roman" w:hAnsi="Times New Roman"/>
          <w:color w:val="auto"/>
          <w:kern w:val="0"/>
          <w:sz w:val="24"/>
          <w:highlight w:val="none"/>
        </w:rPr>
        <w:t>(2)</w:t>
      </w:r>
      <w:r>
        <w:rPr>
          <w:b/>
          <w:bCs/>
          <w:color w:val="auto"/>
          <w:kern w:val="0"/>
          <w:sz w:val="24"/>
          <w:highlight w:val="none"/>
        </w:rPr>
        <w:tab/>
      </w:r>
      <w:r>
        <w:rPr>
          <w:rFonts w:ascii="Times New Roman" w:hAnsi="Times New Roman"/>
          <w:color w:val="auto"/>
          <w:kern w:val="0"/>
          <w:sz w:val="24"/>
          <w:highlight w:val="none"/>
        </w:rPr>
        <w:t>restricting Funds Withdrawals;</w:t>
      </w:r>
    </w:p>
    <w:p>
      <w:pPr>
        <w:widowControl/>
        <w:spacing w:after="312" w:line="239" w:lineRule="atLeast"/>
        <w:ind w:left="1215"/>
        <w:rPr>
          <w:rFonts w:ascii="Times New Roman" w:hAnsi="Times New Roman"/>
          <w:color w:val="auto"/>
          <w:kern w:val="0"/>
          <w:szCs w:val="21"/>
          <w:highlight w:val="none"/>
        </w:rPr>
      </w:pPr>
      <w:r>
        <w:rPr>
          <w:rFonts w:ascii="Times New Roman" w:hAnsi="Times New Roman"/>
          <w:color w:val="auto"/>
          <w:kern w:val="0"/>
          <w:sz w:val="24"/>
          <w:highlight w:val="none"/>
        </w:rPr>
        <w:t>(3)</w:t>
      </w:r>
      <w:r>
        <w:rPr>
          <w:b/>
          <w:bCs/>
          <w:color w:val="auto"/>
          <w:kern w:val="0"/>
          <w:sz w:val="24"/>
          <w:highlight w:val="none"/>
        </w:rPr>
        <w:tab/>
      </w:r>
      <w:r>
        <w:rPr>
          <w:rFonts w:ascii="Times New Roman" w:hAnsi="Times New Roman"/>
          <w:color w:val="auto"/>
          <w:kern w:val="0"/>
          <w:sz w:val="24"/>
          <w:highlight w:val="none"/>
        </w:rPr>
        <w:t>restricting the opening of new positions;</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(4)</w:t>
      </w:r>
      <w:bookmarkStart w:id="109" w:name="OLE_LINK55"/>
      <w:bookmarkStart w:id="110" w:name="OLE_LINK49"/>
      <w:r>
        <w:rPr>
          <w:b/>
          <w:bCs/>
          <w:color w:val="auto"/>
          <w:kern w:val="0"/>
          <w:sz w:val="24"/>
          <w:highlight w:val="none"/>
        </w:rPr>
        <w:tab/>
      </w:r>
      <w:bookmarkEnd w:id="109"/>
      <w:bookmarkEnd w:id="110"/>
      <w:r>
        <w:rPr>
          <w:rFonts w:ascii="Times New Roman" w:hAnsi="Times New Roman" w:eastAsia="宋体" w:cs="Times New Roman"/>
          <w:color w:val="auto"/>
          <w:kern w:val="0"/>
          <w:sz w:val="24"/>
          <w:szCs w:val="24"/>
          <w:highlight w:val="none"/>
        </w:rPr>
        <w:t>raising margin requirement;</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(5)</w:t>
      </w:r>
      <w:r>
        <w:rPr>
          <w:b/>
          <w:bCs/>
          <w:color w:val="auto"/>
          <w:kern w:val="0"/>
          <w:sz w:val="24"/>
          <w:highlight w:val="none"/>
        </w:rPr>
        <w:tab/>
      </w:r>
      <w:r>
        <w:rPr>
          <w:rFonts w:ascii="Times New Roman" w:hAnsi="Times New Roman" w:eastAsia="宋体" w:cs="Times New Roman"/>
          <w:color w:val="auto"/>
          <w:kern w:val="0"/>
          <w:sz w:val="24"/>
          <w:szCs w:val="24"/>
          <w:highlight w:val="none"/>
        </w:rPr>
        <w:t>requiring the close-out of positions within a prescribed time limit; and</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(6)</w:t>
      </w:r>
      <w:r>
        <w:rPr>
          <w:b/>
          <w:bCs/>
          <w:color w:val="auto"/>
          <w:kern w:val="0"/>
          <w:sz w:val="24"/>
          <w:highlight w:val="none"/>
        </w:rPr>
        <w:tab/>
      </w:r>
      <w:r>
        <w:rPr>
          <w:rFonts w:ascii="Times New Roman" w:hAnsi="Times New Roman" w:eastAsia="宋体" w:cs="Times New Roman"/>
          <w:color w:val="auto"/>
          <w:kern w:val="0"/>
          <w:sz w:val="24"/>
          <w:szCs w:val="24"/>
          <w:highlight w:val="none"/>
        </w:rPr>
        <w:t>carrying out forced liquidation.</w:t>
      </w:r>
    </w:p>
    <w:p>
      <w:pPr>
        <w:widowControl/>
        <w:spacing w:after="312" w:line="239" w:lineRule="atLeast"/>
        <w:ind w:left="1215"/>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 xml:space="preserve">The </w:t>
      </w:r>
      <w:r>
        <w:rPr>
          <w:rFonts w:hint="default" w:ascii="Times New Roman" w:hAnsi="Times New Roman" w:eastAsia="宋体" w:cs="Times New Roman"/>
          <w:color w:val="auto"/>
          <w:kern w:val="0"/>
          <w:sz w:val="24"/>
          <w:szCs w:val="24"/>
          <w:highlight w:val="none"/>
          <w:lang w:val="en-US" w:eastAsia="zh-CN"/>
        </w:rPr>
        <w:t xml:space="preserve">adoption of the aforementioned </w:t>
      </w:r>
      <w:r>
        <w:rPr>
          <w:rFonts w:ascii="Times New Roman" w:hAnsi="Times New Roman" w:eastAsia="宋体" w:cs="Times New Roman"/>
          <w:color w:val="auto"/>
          <w:kern w:val="0"/>
          <w:sz w:val="24"/>
          <w:szCs w:val="24"/>
          <w:highlight w:val="none"/>
        </w:rPr>
        <w:t xml:space="preserve">provisional measures </w:t>
      </w:r>
      <w:r>
        <w:rPr>
          <w:rFonts w:hint="default" w:ascii="Times New Roman" w:hAnsi="Times New Roman" w:eastAsia="宋体" w:cs="Times New Roman"/>
          <w:color w:val="auto"/>
          <w:kern w:val="0"/>
          <w:sz w:val="24"/>
          <w:szCs w:val="24"/>
          <w:highlight w:val="none"/>
          <w:lang w:val="en-US" w:eastAsia="zh-CN"/>
        </w:rPr>
        <w:t>shall be decided</w:t>
      </w:r>
      <w:r>
        <w:rPr>
          <w:rFonts w:hint="eastAsia" w:ascii="Times New Roman" w:hAnsi="Times New Roman" w:eastAsia="宋体" w:cs="Times New Roman"/>
          <w:color w:val="auto"/>
          <w:kern w:val="0"/>
          <w:sz w:val="24"/>
          <w:szCs w:val="24"/>
          <w:highlight w:val="none"/>
          <w:lang w:val="en-US" w:eastAsia="zh-CN"/>
        </w:rPr>
        <w:t xml:space="preserve"> by the President of the Exchange, and t</w:t>
      </w:r>
      <w:r>
        <w:rPr>
          <w:rFonts w:ascii="Times New Roman" w:hAnsi="Times New Roman" w:eastAsia="宋体" w:cs="Times New Roman"/>
          <w:color w:val="auto"/>
          <w:kern w:val="0"/>
          <w:sz w:val="24"/>
          <w:szCs w:val="24"/>
          <w:highlight w:val="none"/>
        </w:rPr>
        <w:t xml:space="preserve">he </w:t>
      </w:r>
      <w:r>
        <w:rPr>
          <w:rFonts w:hint="eastAsia" w:ascii="Times New Roman" w:hAnsi="Times New Roman" w:eastAsia="宋体" w:cs="Times New Roman"/>
          <w:color w:val="auto"/>
          <w:kern w:val="0"/>
          <w:sz w:val="24"/>
          <w:szCs w:val="24"/>
          <w:highlight w:val="none"/>
          <w:lang w:val="en-US" w:eastAsia="zh-CN"/>
        </w:rPr>
        <w:t xml:space="preserve">Exchange shall </w:t>
      </w:r>
      <w:r>
        <w:rPr>
          <w:rFonts w:ascii="Times New Roman" w:hAnsi="Times New Roman" w:eastAsia="宋体" w:cs="Times New Roman"/>
          <w:color w:val="auto"/>
          <w:kern w:val="0"/>
          <w:sz w:val="24"/>
          <w:szCs w:val="24"/>
          <w:highlight w:val="none"/>
        </w:rPr>
        <w:t>promptly report to the CSRC after tak</w:t>
      </w:r>
      <w:r>
        <w:rPr>
          <w:rFonts w:hint="eastAsia" w:ascii="Times New Roman" w:hAnsi="Times New Roman" w:eastAsia="宋体" w:cs="Times New Roman"/>
          <w:color w:val="auto"/>
          <w:kern w:val="0"/>
          <w:sz w:val="24"/>
          <w:szCs w:val="24"/>
          <w:highlight w:val="none"/>
          <w:lang w:val="en-US" w:eastAsia="zh-CN"/>
        </w:rPr>
        <w:t xml:space="preserve">ing the </w:t>
      </w:r>
      <w:r>
        <w:rPr>
          <w:rFonts w:ascii="Times New Roman" w:hAnsi="Times New Roman" w:eastAsia="宋体" w:cs="Times New Roman"/>
          <w:color w:val="auto"/>
          <w:kern w:val="0"/>
          <w:sz w:val="24"/>
          <w:szCs w:val="24"/>
          <w:highlight w:val="none"/>
        </w:rPr>
        <w:t>provisional measures (4), (5), and (6)</w:t>
      </w:r>
      <w:r>
        <w:rPr>
          <w:rFonts w:hint="eastAsia" w:ascii="Times New Roman" w:hAnsi="Times New Roman" w:eastAsia="宋体" w:cs="Times New Roman"/>
          <w:color w:val="auto"/>
          <w:kern w:val="0"/>
          <w:sz w:val="24"/>
          <w:szCs w:val="24"/>
          <w:highlight w:val="none"/>
          <w:lang w:val="en-US" w:eastAsia="zh-CN"/>
        </w:rPr>
        <w:t>.</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The Exchange shall notify the Member, OSP, overseas intermediary, client, etc. that is subject to a provisional action through a documented method such as a written notice or recorded telephone call and shall state the reasons for taking the action.</w:t>
      </w:r>
    </w:p>
    <w:p>
      <w:pPr>
        <w:widowControl/>
        <w:spacing w:after="312" w:line="239" w:lineRule="atLeast"/>
        <w:ind w:left="612" w:hanging="612"/>
        <w:jc w:val="center"/>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Chapter 4</w:t>
      </w:r>
      <w:r>
        <w:rPr>
          <w:rFonts w:ascii="Times New Roman" w:hAnsi="Times New Roman" w:cs="Times New Roman"/>
          <w:b/>
          <w:bCs/>
          <w:color w:val="auto"/>
          <w:kern w:val="0"/>
          <w:sz w:val="24"/>
          <w:highlight w:val="none"/>
        </w:rPr>
        <w:tab/>
      </w:r>
      <w:r>
        <w:rPr>
          <w:rFonts w:ascii="Times New Roman" w:hAnsi="Times New Roman" w:eastAsia="宋体" w:cs="Times New Roman"/>
          <w:b/>
          <w:bCs/>
          <w:color w:val="auto"/>
          <w:kern w:val="0"/>
          <w:sz w:val="24"/>
          <w:szCs w:val="24"/>
          <w:highlight w:val="none"/>
        </w:rPr>
        <w:t>Delivery</w:t>
      </w:r>
    </w:p>
    <w:p>
      <w:pPr>
        <w:widowControl/>
        <w:spacing w:after="312" w:line="239" w:lineRule="atLeast"/>
        <w:ind w:left="1215" w:hanging="1440"/>
        <w:rPr>
          <w:rFonts w:ascii="Times New Roman" w:hAnsi="Times New Roman" w:cs="Times New Roman"/>
          <w:b/>
          <w:bCs/>
          <w:color w:val="auto"/>
          <w:kern w:val="0"/>
          <w:sz w:val="24"/>
          <w:highlight w:val="none"/>
        </w:rPr>
      </w:pPr>
      <w:r>
        <w:rPr>
          <w:rFonts w:ascii="Times New Roman" w:hAnsi="Times New Roman" w:eastAsia="宋体" w:cs="Times New Roman"/>
          <w:b/>
          <w:bCs/>
          <w:color w:val="auto"/>
          <w:kern w:val="0"/>
          <w:sz w:val="24"/>
          <w:szCs w:val="24"/>
          <w:highlight w:val="none"/>
        </w:rPr>
        <w:t>Article 69</w:t>
      </w:r>
      <w:bookmarkStart w:id="111" w:name="OLE_LINK126"/>
      <w:bookmarkStart w:id="112" w:name="OLE_LINK127"/>
      <w:r>
        <w:rPr>
          <w:rFonts w:ascii="Times New Roman" w:hAnsi="Times New Roman" w:cs="Times New Roman"/>
          <w:b/>
          <w:bCs/>
          <w:color w:val="auto"/>
          <w:kern w:val="0"/>
          <w:sz w:val="24"/>
          <w:highlight w:val="none"/>
        </w:rPr>
        <w:tab/>
      </w:r>
      <w:bookmarkEnd w:id="111"/>
      <w:bookmarkEnd w:id="112"/>
      <w:r>
        <w:rPr>
          <w:rFonts w:ascii="Times New Roman" w:hAnsi="Times New Roman" w:cs="Times New Roman"/>
          <w:bCs/>
          <w:color w:val="auto"/>
          <w:kern w:val="0"/>
          <w:sz w:val="24"/>
          <w:highlight w:val="none"/>
        </w:rPr>
        <w:t>The delivery in futures trading shall be uniformly organized by the futures exchange.</w:t>
      </w:r>
    </w:p>
    <w:p>
      <w:pPr>
        <w:widowControl/>
        <w:spacing w:after="312" w:line="239" w:lineRule="atLeast"/>
        <w:ind w:left="1215" w:hanging="1440"/>
        <w:rPr>
          <w:rFonts w:ascii="Times New Roman" w:hAnsi="Times New Roman" w:eastAsia="宋体" w:cs="Times New Roman"/>
          <w:color w:val="auto"/>
          <w:kern w:val="0"/>
          <w:sz w:val="24"/>
          <w:szCs w:val="24"/>
          <w:highlight w:val="none"/>
        </w:rPr>
      </w:pPr>
      <w:r>
        <w:rPr>
          <w:rFonts w:ascii="Times New Roman" w:hAnsi="Times New Roman" w:eastAsia="宋体" w:cs="Times New Roman"/>
          <w:b/>
          <w:color w:val="auto"/>
          <w:kern w:val="0"/>
          <w:sz w:val="24"/>
          <w:szCs w:val="24"/>
          <w:highlight w:val="none"/>
        </w:rPr>
        <w:t>Article 70</w:t>
      </w:r>
      <w:r>
        <w:rPr>
          <w:rFonts w:ascii="Times New Roman" w:hAnsi="Times New Roman" w:cs="Times New Roman"/>
          <w:b/>
          <w:bCs/>
          <w:color w:val="auto"/>
          <w:kern w:val="0"/>
          <w:sz w:val="24"/>
          <w:highlight w:val="none"/>
        </w:rPr>
        <w:tab/>
      </w:r>
      <w:bookmarkStart w:id="113" w:name="OLE_LINK113"/>
      <w:r>
        <w:rPr>
          <w:rFonts w:ascii="Times New Roman" w:hAnsi="Times New Roman" w:eastAsia="宋体" w:cs="Times New Roman"/>
          <w:color w:val="auto"/>
          <w:kern w:val="0"/>
          <w:sz w:val="24"/>
          <w:szCs w:val="24"/>
          <w:highlight w:val="none"/>
        </w:rPr>
        <w:t>Delivery may be conducted in the form of physical delivery or cash settlement.</w:t>
      </w:r>
      <w:bookmarkEnd w:id="113"/>
    </w:p>
    <w:p>
      <w:pPr>
        <w:widowControl/>
        <w:spacing w:after="312" w:line="239" w:lineRule="atLeast"/>
        <w:ind w:left="1215"/>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w:t>
      </w:r>
      <w:r>
        <w:rPr>
          <w:rFonts w:ascii="Times New Roman" w:hAnsi="Times New Roman" w:eastAsia="宋体" w:cs="Times New Roman"/>
          <w:b/>
          <w:color w:val="auto"/>
          <w:kern w:val="0"/>
          <w:sz w:val="24"/>
          <w:szCs w:val="24"/>
          <w:highlight w:val="none"/>
        </w:rPr>
        <w:t>Physical Delivery</w:t>
      </w:r>
      <w:r>
        <w:rPr>
          <w:rFonts w:ascii="Times New Roman" w:hAnsi="Times New Roman" w:eastAsia="宋体" w:cs="Times New Roman"/>
          <w:color w:val="auto"/>
          <w:kern w:val="0"/>
          <w:sz w:val="24"/>
          <w:szCs w:val="24"/>
          <w:highlight w:val="none"/>
        </w:rPr>
        <w:t>” refers to the close out of outstanding positions in a matured futures contract by the buyer and seller by transferring the ownership of the underlying assets of the contract in accordance with the Exchange’s rules and procedures.</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w:t>
      </w:r>
      <w:r>
        <w:rPr>
          <w:rFonts w:ascii="Times New Roman" w:hAnsi="Times New Roman" w:eastAsia="宋体" w:cs="Times New Roman"/>
          <w:b/>
          <w:color w:val="auto"/>
          <w:kern w:val="0"/>
          <w:sz w:val="24"/>
          <w:szCs w:val="24"/>
          <w:highlight w:val="none"/>
        </w:rPr>
        <w:t>Cash Settlement</w:t>
      </w:r>
      <w:r>
        <w:rPr>
          <w:rFonts w:ascii="Times New Roman" w:hAnsi="Times New Roman" w:eastAsia="宋体" w:cs="Times New Roman"/>
          <w:color w:val="auto"/>
          <w:kern w:val="0"/>
          <w:sz w:val="24"/>
          <w:szCs w:val="24"/>
          <w:highlight w:val="none"/>
        </w:rPr>
        <w:t>” refers to the close out of outstanding positions in a matured futures contract by the buyer and seller by settling the profits and losses of the positions at the final settlement price in accordance with the Exchange’s rules and procedures.</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71</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Physical delivery may take the form of Receipt Delivery, Board Delivery, and other means of delivery prescribed by the Exchange.</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w:t>
      </w:r>
      <w:r>
        <w:rPr>
          <w:rFonts w:ascii="Times New Roman" w:hAnsi="Times New Roman" w:eastAsia="宋体" w:cs="Times New Roman"/>
          <w:b/>
          <w:bCs/>
          <w:color w:val="auto"/>
          <w:kern w:val="0"/>
          <w:sz w:val="24"/>
          <w:szCs w:val="24"/>
          <w:highlight w:val="none"/>
        </w:rPr>
        <w:t>Receipt Delivery</w:t>
      </w:r>
      <w:r>
        <w:rPr>
          <w:rFonts w:ascii="Times New Roman" w:hAnsi="Times New Roman" w:eastAsia="宋体" w:cs="Times New Roman"/>
          <w:color w:val="auto"/>
          <w:kern w:val="0"/>
          <w:sz w:val="24"/>
          <w:szCs w:val="24"/>
          <w:highlight w:val="none"/>
        </w:rPr>
        <w:t>” refers to the method of delivery which is completed through a transfer, from the seller to the buyer, of the standard warehouse receipt for the relevant commodity issued by a Certified Warehouse.</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w:t>
      </w:r>
      <w:r>
        <w:rPr>
          <w:rFonts w:ascii="Times New Roman" w:hAnsi="Times New Roman" w:eastAsia="宋体" w:cs="Times New Roman"/>
          <w:b/>
          <w:bCs/>
          <w:color w:val="auto"/>
          <w:kern w:val="0"/>
          <w:sz w:val="24"/>
          <w:szCs w:val="24"/>
          <w:highlight w:val="none"/>
        </w:rPr>
        <w:t>Board Delivery</w:t>
      </w:r>
      <w:r>
        <w:rPr>
          <w:rFonts w:ascii="Times New Roman" w:hAnsi="Times New Roman" w:eastAsia="宋体" w:cs="Times New Roman"/>
          <w:color w:val="auto"/>
          <w:kern w:val="0"/>
          <w:sz w:val="24"/>
          <w:szCs w:val="24"/>
          <w:highlight w:val="none"/>
        </w:rPr>
        <w:t>” refers to the method of delivery which is completed through the loading by the seller of the relevant commodity onto the buyer’s truck, railcar, or ship at a Delivery Pricing Point.</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72</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 xml:space="preserve">The Exchange may </w:t>
      </w:r>
      <w:r>
        <w:rPr>
          <w:rFonts w:ascii="Times New Roman" w:hAnsi="Times New Roman" w:eastAsia="宋体" w:cs="Times New Roman"/>
          <w:bCs/>
          <w:color w:val="auto"/>
          <w:kern w:val="0"/>
          <w:sz w:val="24"/>
          <w:szCs w:val="24"/>
          <w:highlight w:val="none"/>
        </w:rPr>
        <w:t>implement</w:t>
      </w:r>
      <w:r>
        <w:rPr>
          <w:rFonts w:ascii="Times New Roman" w:hAnsi="Times New Roman" w:eastAsia="宋体" w:cs="Times New Roman"/>
          <w:color w:val="auto"/>
          <w:kern w:val="0"/>
          <w:sz w:val="24"/>
          <w:szCs w:val="24"/>
          <w:highlight w:val="none"/>
        </w:rPr>
        <w:t xml:space="preserve"> Bonded Delivery</w:t>
      </w:r>
      <w:r>
        <w:rPr>
          <w:rFonts w:hint="eastAsia" w:ascii="Times New Roman" w:hAnsi="Times New Roman" w:eastAsia="宋体" w:cs="Times New Roman"/>
          <w:color w:val="auto"/>
          <w:kern w:val="0"/>
          <w:sz w:val="24"/>
          <w:szCs w:val="24"/>
          <w:highlight w:val="none"/>
        </w:rPr>
        <w:t xml:space="preserve"> system</w:t>
      </w:r>
      <w:r>
        <w:rPr>
          <w:rFonts w:ascii="Times New Roman" w:hAnsi="Times New Roman" w:eastAsia="宋体" w:cs="Times New Roman"/>
          <w:color w:val="auto"/>
          <w:kern w:val="0"/>
          <w:sz w:val="24"/>
          <w:szCs w:val="24"/>
          <w:highlight w:val="none"/>
        </w:rPr>
        <w:t>. “</w:t>
      </w:r>
      <w:r>
        <w:rPr>
          <w:rFonts w:ascii="Times New Roman" w:hAnsi="Times New Roman" w:eastAsia="宋体" w:cs="Times New Roman"/>
          <w:b/>
          <w:bCs/>
          <w:color w:val="auto"/>
          <w:kern w:val="0"/>
          <w:sz w:val="24"/>
          <w:szCs w:val="24"/>
          <w:highlight w:val="none"/>
        </w:rPr>
        <w:t>Bonded Delivery</w:t>
      </w:r>
      <w:r>
        <w:rPr>
          <w:rFonts w:ascii="Times New Roman" w:hAnsi="Times New Roman" w:eastAsia="宋体" w:cs="Times New Roman"/>
          <w:color w:val="auto"/>
          <w:kern w:val="0"/>
          <w:sz w:val="24"/>
          <w:szCs w:val="24"/>
          <w:highlight w:val="none"/>
        </w:rPr>
        <w:t>” refers to the physical delivery of the underlying assets of a futures contract which are under supervision as bonded goods in a special customs supervision area or bonded supervisory location. The rules for Bonded Delivery will be prescribed in the Rules of the Exchange.</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73</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Delivery shall be made for any futures contract that remains outstanding after its Last Trading Day.</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74</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The delivery against an expired contract may be conducted only in the name of a Member. Delivery by clients and OSNBPs shall be conducted through their carrying Members, unless otherwise prescribed by the Exchange.</w:t>
      </w:r>
    </w:p>
    <w:p>
      <w:pPr>
        <w:widowControl/>
        <w:spacing w:after="312" w:line="239" w:lineRule="atLeast"/>
        <w:ind w:left="1215" w:hanging="1440"/>
        <w:rPr>
          <w:rFonts w:ascii="Times New Roman" w:hAnsi="Times New Roman" w:eastAsia="宋体" w:cs="Times New Roman"/>
          <w:color w:val="auto"/>
          <w:kern w:val="0"/>
          <w:sz w:val="24"/>
          <w:szCs w:val="24"/>
          <w:highlight w:val="none"/>
        </w:rPr>
      </w:pPr>
      <w:r>
        <w:rPr>
          <w:rFonts w:ascii="Times New Roman" w:hAnsi="Times New Roman" w:eastAsia="宋体" w:cs="Times New Roman"/>
          <w:b/>
          <w:bCs/>
          <w:color w:val="auto"/>
          <w:kern w:val="0"/>
          <w:sz w:val="24"/>
          <w:szCs w:val="24"/>
          <w:highlight w:val="none"/>
        </w:rPr>
        <w:t>Article 75</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In the case of physical delivery, the Exchange shall match outstanding contracts for delivery in accordance with the Rules of the Exchange.</w:t>
      </w:r>
    </w:p>
    <w:p>
      <w:pPr>
        <w:widowControl/>
        <w:spacing w:after="312" w:line="239" w:lineRule="atLeast"/>
        <w:ind w:left="1215"/>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The delivery matching rules and delivery procedures are separately prescribed by the Exchange.</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76</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Where there is any shortage or overage in the quantity of commodity actually delivered and such difference is within the quantity tolerance, the parties shall calculate the differential delivery payment in accordance with the rules of the Exchange.</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77</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 xml:space="preserve">A “standard warehouse receipt” refers to a standardized delivery </w:t>
      </w:r>
      <w:r>
        <w:rPr>
          <w:rFonts w:hint="eastAsia" w:ascii="Times New Roman" w:hAnsi="Times New Roman" w:eastAsia="宋体" w:cs="Times New Roman"/>
          <w:color w:val="auto"/>
          <w:kern w:val="0"/>
          <w:sz w:val="24"/>
          <w:szCs w:val="24"/>
          <w:highlight w:val="none"/>
        </w:rPr>
        <w:t xml:space="preserve">certificate </w:t>
      </w:r>
      <w:r>
        <w:rPr>
          <w:rFonts w:ascii="Times New Roman" w:hAnsi="Times New Roman" w:eastAsia="宋体" w:cs="Times New Roman"/>
          <w:color w:val="auto"/>
          <w:kern w:val="0"/>
          <w:sz w:val="24"/>
          <w:szCs w:val="24"/>
          <w:highlight w:val="none"/>
        </w:rPr>
        <w:t xml:space="preserve">that is issued by a Certified Warehouse and registered </w:t>
      </w:r>
      <w:r>
        <w:rPr>
          <w:rFonts w:hint="eastAsia" w:ascii="Times New Roman" w:hAnsi="Times New Roman" w:eastAsia="宋体" w:cs="Times New Roman"/>
          <w:color w:val="auto"/>
          <w:kern w:val="0"/>
          <w:sz w:val="24"/>
          <w:szCs w:val="24"/>
          <w:highlight w:val="none"/>
        </w:rPr>
        <w:t>with</w:t>
      </w:r>
      <w:r>
        <w:rPr>
          <w:rFonts w:ascii="Times New Roman" w:hAnsi="Times New Roman" w:eastAsia="宋体" w:cs="Times New Roman"/>
          <w:color w:val="auto"/>
          <w:kern w:val="0"/>
          <w:sz w:val="24"/>
          <w:szCs w:val="24"/>
          <w:highlight w:val="none"/>
        </w:rPr>
        <w:t xml:space="preserve"> the Exchange. </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Standard warehouse receipts are classified into standard delivery warehouse receipts and standard factory warehouse receipts.</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78</w:t>
      </w:r>
      <w:r>
        <w:rPr>
          <w:rFonts w:ascii="Times New Roman" w:hAnsi="Times New Roman" w:cs="Times New Roman"/>
          <w:b/>
          <w:bCs/>
          <w:color w:val="auto"/>
          <w:kern w:val="0"/>
          <w:sz w:val="24"/>
          <w:highlight w:val="none"/>
        </w:rPr>
        <w:tab/>
      </w:r>
      <w:r>
        <w:rPr>
          <w:rFonts w:ascii="Times New Roman" w:hAnsi="Times New Roman" w:cs="Times New Roman"/>
          <w:bCs/>
          <w:color w:val="auto"/>
          <w:kern w:val="0"/>
          <w:sz w:val="24"/>
          <w:highlight w:val="none"/>
        </w:rPr>
        <w:t xml:space="preserve">The physical delivery may be carried out at Certified Warehouses or any other place prescribed by the Exchange. </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Certified Warehouses consist of delivery warehouses, factory warehouses, etc.</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79</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Certified Warehouses are determined and then publicly announced by the Exchange.</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80</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Certified Warehouses shall comply with the rules of the Exchange and accept its supervision.</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81</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The Exchange is entitled to require a Certified Warehouse to make rectifications or compensate for financial losses or, if the circumstances are serious, suspend or revoke its certification and hold it legally liable, if the said Certified Warehouse:</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(1)</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issues false warehouse receipts;</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(2)</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restricts the load-in or load-out of deliverables which is prohibited by the Rules of the Exchange;</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(3)</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divulges any confidential commercial information related to futures trading;</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(4)</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engages in futures trading which is prohibited by relevant laws and regulations of the PRC; or</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(5)</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engages in any other activity that violates the rules of the CSRC or the Exchange.</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82</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A Certified Warehouse is liable for compensation if, for reasons attributable to the Certified Warehouse, a holder of a standard warehouse receipt cannot exercise or fully exercise its right under the receipt. Any shortfall in such compensation will be made up by the Exchange in accordance with applicable rules, upon which the Exchange obtains the right of recovery against the Certified Warehouse.</w:t>
      </w:r>
    </w:p>
    <w:p>
      <w:pPr>
        <w:widowControl/>
        <w:spacing w:after="312" w:line="239" w:lineRule="atLeast"/>
        <w:ind w:left="612" w:hanging="612"/>
        <w:jc w:val="center"/>
        <w:rPr>
          <w:rFonts w:hint="eastAsia" w:ascii="Times New Roman" w:hAnsi="Times New Roman" w:eastAsia="宋体" w:cs="Times New Roman"/>
          <w:b/>
          <w:bCs/>
          <w:color w:val="auto"/>
          <w:kern w:val="0"/>
          <w:sz w:val="24"/>
          <w:szCs w:val="24"/>
          <w:highlight w:val="none"/>
        </w:rPr>
      </w:pPr>
      <w:r>
        <w:rPr>
          <w:rFonts w:ascii="Times New Roman" w:hAnsi="Times New Roman" w:eastAsia="宋体" w:cs="Times New Roman"/>
          <w:b/>
          <w:bCs/>
          <w:color w:val="auto"/>
          <w:kern w:val="0"/>
          <w:sz w:val="24"/>
          <w:szCs w:val="24"/>
          <w:highlight w:val="none"/>
        </w:rPr>
        <w:t>Chapter 5</w:t>
      </w:r>
      <w:r>
        <w:rPr>
          <w:rFonts w:ascii="Times New Roman" w:hAnsi="Times New Roman" w:cs="Times New Roman"/>
          <w:b/>
          <w:bCs/>
          <w:color w:val="auto"/>
          <w:kern w:val="0"/>
          <w:sz w:val="24"/>
          <w:highlight w:val="none"/>
        </w:rPr>
        <w:tab/>
      </w:r>
      <w:bookmarkStart w:id="114" w:name="OLE_LINK185"/>
      <w:r>
        <w:rPr>
          <w:rFonts w:ascii="Times New Roman" w:hAnsi="Times New Roman" w:eastAsia="宋体" w:cs="Times New Roman"/>
          <w:b/>
          <w:bCs/>
          <w:color w:val="auto"/>
          <w:kern w:val="0"/>
          <w:sz w:val="24"/>
          <w:szCs w:val="24"/>
          <w:highlight w:val="none"/>
        </w:rPr>
        <w:t xml:space="preserve">Handling of </w:t>
      </w:r>
      <w:bookmarkStart w:id="115" w:name="OLE_LINK204"/>
      <w:bookmarkStart w:id="116" w:name="OLE_LINK205"/>
      <w:bookmarkStart w:id="117" w:name="OLE_LINK116"/>
      <w:r>
        <w:rPr>
          <w:rFonts w:ascii="Times New Roman" w:hAnsi="Times New Roman" w:eastAsia="宋体" w:cs="Times New Roman"/>
          <w:b/>
          <w:bCs/>
          <w:color w:val="auto"/>
          <w:kern w:val="0"/>
          <w:sz w:val="24"/>
          <w:szCs w:val="24"/>
          <w:highlight w:val="none"/>
        </w:rPr>
        <w:t xml:space="preserve">Abnormal </w:t>
      </w:r>
      <w:r>
        <w:rPr>
          <w:rFonts w:hint="eastAsia" w:ascii="Times New Roman" w:hAnsi="Times New Roman" w:eastAsia="宋体" w:cs="Times New Roman"/>
          <w:b/>
          <w:bCs/>
          <w:color w:val="auto"/>
          <w:kern w:val="0"/>
          <w:sz w:val="24"/>
          <w:szCs w:val="24"/>
          <w:highlight w:val="none"/>
        </w:rPr>
        <w:t>Circumstances</w:t>
      </w:r>
      <w:bookmarkEnd w:id="114"/>
      <w:r>
        <w:rPr>
          <w:rFonts w:ascii="Times New Roman" w:hAnsi="Times New Roman" w:eastAsia="宋体" w:cs="Times New Roman"/>
          <w:b/>
          <w:bCs/>
          <w:color w:val="auto"/>
          <w:kern w:val="0"/>
          <w:sz w:val="24"/>
          <w:szCs w:val="24"/>
          <w:highlight w:val="none"/>
        </w:rPr>
        <w:t xml:space="preserve"> and Emergenc</w:t>
      </w:r>
      <w:r>
        <w:rPr>
          <w:rFonts w:hint="eastAsia" w:ascii="Times New Roman" w:hAnsi="Times New Roman" w:eastAsia="宋体" w:cs="Times New Roman"/>
          <w:b/>
          <w:bCs/>
          <w:color w:val="auto"/>
          <w:kern w:val="0"/>
          <w:sz w:val="24"/>
          <w:szCs w:val="24"/>
          <w:highlight w:val="none"/>
          <w:lang w:val="en-US" w:eastAsia="zh-CN"/>
        </w:rPr>
        <w:t>y Events</w:t>
      </w:r>
      <w:bookmarkEnd w:id="115"/>
      <w:bookmarkEnd w:id="116"/>
      <w:bookmarkEnd w:id="117"/>
    </w:p>
    <w:p>
      <w:pPr>
        <w:widowControl/>
        <w:spacing w:after="312" w:line="239" w:lineRule="atLeast"/>
        <w:ind w:left="1215" w:hanging="1440"/>
        <w:rPr>
          <w:rFonts w:hint="eastAsia" w:ascii="Times New Roman" w:hAnsi="Times New Roman" w:eastAsia="宋体" w:cs="Times New Roman"/>
          <w:color w:val="auto"/>
          <w:kern w:val="0"/>
          <w:sz w:val="24"/>
          <w:szCs w:val="24"/>
          <w:highlight w:val="none"/>
          <w:lang w:eastAsia="zh-CN"/>
        </w:rPr>
      </w:pPr>
      <w:r>
        <w:rPr>
          <w:rFonts w:ascii="Times New Roman" w:hAnsi="Times New Roman" w:eastAsia="宋体" w:cs="Times New Roman"/>
          <w:b/>
          <w:bCs/>
          <w:color w:val="auto"/>
          <w:kern w:val="0"/>
          <w:sz w:val="24"/>
          <w:szCs w:val="24"/>
          <w:highlight w:val="none"/>
        </w:rPr>
        <w:t>Article 83</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In case of any abnormality</w:t>
      </w:r>
      <w:r>
        <w:rPr>
          <w:rFonts w:hint="eastAsia" w:ascii="Times New Roman" w:hAnsi="Times New Roman" w:eastAsia="宋体" w:cs="Times New Roman"/>
          <w:color w:val="auto"/>
          <w:kern w:val="0"/>
          <w:sz w:val="24"/>
          <w:szCs w:val="24"/>
          <w:highlight w:val="none"/>
        </w:rPr>
        <w:t xml:space="preserve">, </w:t>
      </w:r>
      <w:r>
        <w:rPr>
          <w:rFonts w:ascii="Times New Roman" w:hAnsi="Times New Roman" w:eastAsia="宋体" w:cs="Times New Roman"/>
          <w:color w:val="auto"/>
          <w:kern w:val="0"/>
          <w:sz w:val="24"/>
          <w:szCs w:val="24"/>
          <w:highlight w:val="none"/>
        </w:rPr>
        <w:t xml:space="preserve">such as an abnormal accumulation or </w:t>
      </w:r>
      <w:r>
        <w:rPr>
          <w:rFonts w:hint="eastAsia" w:ascii="Times New Roman" w:hAnsi="Times New Roman" w:eastAsia="宋体" w:cs="Times New Roman"/>
          <w:color w:val="auto"/>
          <w:kern w:val="0"/>
          <w:sz w:val="24"/>
          <w:szCs w:val="24"/>
          <w:highlight w:val="none"/>
          <w:lang w:eastAsia="zh-CN"/>
        </w:rPr>
        <w:t>s</w:t>
      </w:r>
      <w:r>
        <w:rPr>
          <w:rFonts w:hint="eastAsia" w:ascii="Times New Roman" w:hAnsi="Times New Roman" w:eastAsia="宋体" w:cs="Times New Roman"/>
          <w:color w:val="auto"/>
          <w:kern w:val="0"/>
          <w:sz w:val="24"/>
          <w:szCs w:val="24"/>
          <w:highlight w:val="none"/>
          <w:lang w:val="en-US" w:eastAsia="zh-CN"/>
        </w:rPr>
        <w:t xml:space="preserve">harp </w:t>
      </w:r>
      <w:r>
        <w:rPr>
          <w:rFonts w:ascii="Times New Roman" w:hAnsi="Times New Roman" w:eastAsia="宋体" w:cs="Times New Roman"/>
          <w:color w:val="auto"/>
          <w:kern w:val="0"/>
          <w:sz w:val="24"/>
          <w:szCs w:val="24"/>
          <w:highlight w:val="none"/>
        </w:rPr>
        <w:t xml:space="preserve">escalation of market risks, the Exchange may take the following emergency measures in accordance with </w:t>
      </w:r>
      <w:r>
        <w:rPr>
          <w:rFonts w:hint="eastAsia" w:ascii="Times New Roman" w:hAnsi="Times New Roman" w:eastAsia="宋体" w:cs="Times New Roman"/>
          <w:color w:val="auto"/>
          <w:kern w:val="0"/>
          <w:sz w:val="24"/>
          <w:szCs w:val="24"/>
          <w:highlight w:val="none"/>
        </w:rPr>
        <w:t>its</w:t>
      </w:r>
      <w:r>
        <w:rPr>
          <w:rFonts w:ascii="Times New Roman" w:hAnsi="Times New Roman" w:eastAsia="宋体" w:cs="Times New Roman"/>
          <w:color w:val="auto"/>
          <w:kern w:val="0"/>
          <w:sz w:val="24"/>
          <w:szCs w:val="24"/>
          <w:highlight w:val="none"/>
        </w:rPr>
        <w:t xml:space="preserve"> Rules and immediately</w:t>
      </w:r>
      <w:r>
        <w:rPr>
          <w:rFonts w:hint="eastAsia" w:ascii="Times New Roman" w:hAnsi="Times New Roman" w:eastAsia="宋体" w:cs="Times New Roman"/>
          <w:color w:val="auto"/>
          <w:kern w:val="0"/>
          <w:sz w:val="24"/>
          <w:szCs w:val="24"/>
          <w:highlight w:val="none"/>
        </w:rPr>
        <w:t xml:space="preserve"> </w:t>
      </w:r>
      <w:r>
        <w:rPr>
          <w:rFonts w:ascii="Times New Roman" w:hAnsi="Times New Roman" w:eastAsia="宋体" w:cs="Times New Roman"/>
          <w:color w:val="auto"/>
          <w:kern w:val="0"/>
          <w:sz w:val="24"/>
          <w:szCs w:val="24"/>
          <w:highlight w:val="none"/>
        </w:rPr>
        <w:t>report to the CSRC:</w:t>
      </w:r>
    </w:p>
    <w:p>
      <w:pPr>
        <w:pStyle w:val="13"/>
        <w:widowControl/>
        <w:numPr>
          <w:ilvl w:val="255"/>
          <w:numId w:val="0"/>
        </w:numPr>
        <w:spacing w:after="312" w:line="239" w:lineRule="atLeast"/>
        <w:ind w:left="1215"/>
        <w:rPr>
          <w:rFonts w:ascii="Times New Roman" w:hAnsi="Times New Roman"/>
          <w:color w:val="auto"/>
          <w:kern w:val="0"/>
          <w:sz w:val="24"/>
          <w:highlight w:val="none"/>
        </w:rPr>
      </w:pPr>
      <w:r>
        <w:rPr>
          <w:rFonts w:ascii="Times New Roman" w:hAnsi="Times New Roman"/>
          <w:color w:val="auto"/>
          <w:kern w:val="0"/>
          <w:sz w:val="24"/>
          <w:highlight w:val="none"/>
        </w:rPr>
        <w:t>(1)</w:t>
      </w:r>
      <w:r>
        <w:rPr>
          <w:rFonts w:ascii="Times New Roman" w:hAnsi="Times New Roman"/>
          <w:color w:val="auto"/>
          <w:kern w:val="0"/>
          <w:sz w:val="24"/>
          <w:highlight w:val="none"/>
        </w:rPr>
        <w:tab/>
      </w:r>
      <w:r>
        <w:rPr>
          <w:rFonts w:ascii="Times New Roman" w:hAnsi="Times New Roman"/>
          <w:color w:val="auto"/>
          <w:kern w:val="0"/>
          <w:sz w:val="24"/>
          <w:highlight w:val="none"/>
        </w:rPr>
        <w:t>adjusting margin</w:t>
      </w:r>
      <w:r>
        <w:rPr>
          <w:rFonts w:hint="eastAsia" w:ascii="Times New Roman" w:hAnsi="Times New Roman"/>
          <w:color w:val="auto"/>
          <w:kern w:val="0"/>
          <w:sz w:val="24"/>
          <w:highlight w:val="none"/>
        </w:rPr>
        <w:t xml:space="preserve"> requirement</w:t>
      </w:r>
      <w:r>
        <w:rPr>
          <w:rFonts w:ascii="Times New Roman" w:hAnsi="Times New Roman"/>
          <w:color w:val="auto"/>
          <w:kern w:val="0"/>
          <w:sz w:val="24"/>
          <w:highlight w:val="none"/>
        </w:rPr>
        <w:t>;</w:t>
      </w:r>
    </w:p>
    <w:p>
      <w:pPr>
        <w:pStyle w:val="13"/>
        <w:widowControl/>
        <w:numPr>
          <w:ilvl w:val="255"/>
          <w:numId w:val="0"/>
        </w:numPr>
        <w:spacing w:after="312" w:line="239" w:lineRule="atLeast"/>
        <w:ind w:left="1215"/>
        <w:rPr>
          <w:rFonts w:hint="default" w:ascii="Times New Roman" w:hAnsi="Times New Roman" w:eastAsia="宋体"/>
          <w:color w:val="auto"/>
          <w:kern w:val="0"/>
          <w:sz w:val="24"/>
          <w:highlight w:val="none"/>
          <w:lang w:val="en-US" w:eastAsia="zh-CN"/>
        </w:rPr>
      </w:pPr>
      <w:r>
        <w:rPr>
          <w:rFonts w:ascii="Times New Roman" w:hAnsi="Times New Roman"/>
          <w:color w:val="auto"/>
          <w:kern w:val="0"/>
          <w:sz w:val="24"/>
          <w:highlight w:val="none"/>
        </w:rPr>
        <w:t>(2)</w:t>
      </w:r>
      <w:r>
        <w:rPr>
          <w:rFonts w:ascii="Times New Roman" w:hAnsi="Times New Roman"/>
          <w:color w:val="auto"/>
          <w:kern w:val="0"/>
          <w:sz w:val="24"/>
          <w:highlight w:val="none"/>
        </w:rPr>
        <w:tab/>
      </w:r>
      <w:r>
        <w:rPr>
          <w:rFonts w:ascii="Times New Roman" w:hAnsi="Times New Roman"/>
          <w:color w:val="auto"/>
          <w:kern w:val="0"/>
          <w:sz w:val="24"/>
          <w:highlight w:val="none"/>
        </w:rPr>
        <w:t>adjusting price limits;</w:t>
      </w:r>
    </w:p>
    <w:p>
      <w:pPr>
        <w:pStyle w:val="13"/>
        <w:widowControl/>
        <w:numPr>
          <w:ilvl w:val="255"/>
          <w:numId w:val="0"/>
        </w:numPr>
        <w:spacing w:after="312" w:line="239" w:lineRule="atLeast"/>
        <w:ind w:left="1215"/>
        <w:rPr>
          <w:rFonts w:ascii="Times New Roman" w:hAnsi="Times New Roman"/>
          <w:color w:val="auto"/>
          <w:kern w:val="0"/>
          <w:sz w:val="24"/>
          <w:highlight w:val="none"/>
        </w:rPr>
      </w:pPr>
      <w:bookmarkStart w:id="118" w:name="OLE_LINK193"/>
      <w:bookmarkStart w:id="119" w:name="OLE_LINK194"/>
      <w:r>
        <w:rPr>
          <w:rFonts w:ascii="Times New Roman" w:hAnsi="Times New Roman"/>
          <w:color w:val="auto"/>
          <w:kern w:val="0"/>
          <w:sz w:val="24"/>
          <w:highlight w:val="none"/>
        </w:rPr>
        <w:t>(3)</w:t>
      </w:r>
      <w:r>
        <w:rPr>
          <w:rFonts w:ascii="Times New Roman" w:hAnsi="Times New Roman"/>
          <w:color w:val="auto"/>
          <w:kern w:val="0"/>
          <w:sz w:val="24"/>
          <w:highlight w:val="none"/>
        </w:rPr>
        <w:tab/>
      </w:r>
      <w:r>
        <w:rPr>
          <w:rFonts w:ascii="Times New Roman" w:hAnsi="Times New Roman"/>
          <w:color w:val="auto"/>
          <w:kern w:val="0"/>
          <w:sz w:val="24"/>
          <w:highlight w:val="none"/>
        </w:rPr>
        <w:t>adjusting market opening and closing time</w:t>
      </w:r>
      <w:bookmarkEnd w:id="118"/>
      <w:bookmarkEnd w:id="119"/>
      <w:r>
        <w:rPr>
          <w:rFonts w:ascii="Times New Roman" w:hAnsi="Times New Roman"/>
          <w:color w:val="auto"/>
          <w:kern w:val="0"/>
          <w:sz w:val="24"/>
          <w:highlight w:val="none"/>
        </w:rPr>
        <w:t>;</w:t>
      </w:r>
    </w:p>
    <w:p>
      <w:pPr>
        <w:pStyle w:val="13"/>
        <w:widowControl/>
        <w:numPr>
          <w:ilvl w:val="255"/>
          <w:numId w:val="0"/>
        </w:numPr>
        <w:spacing w:after="312" w:line="239" w:lineRule="atLeast"/>
        <w:ind w:left="1215"/>
        <w:rPr>
          <w:rFonts w:ascii="Times New Roman" w:hAnsi="Times New Roman"/>
          <w:color w:val="auto"/>
          <w:kern w:val="0"/>
          <w:sz w:val="24"/>
          <w:highlight w:val="none"/>
        </w:rPr>
      </w:pPr>
      <w:r>
        <w:rPr>
          <w:rFonts w:ascii="Times New Roman" w:hAnsi="Times New Roman"/>
          <w:color w:val="auto"/>
          <w:kern w:val="0"/>
          <w:sz w:val="24"/>
          <w:highlight w:val="none"/>
        </w:rPr>
        <w:t>(4)</w:t>
      </w:r>
      <w:r>
        <w:rPr>
          <w:rFonts w:ascii="Times New Roman" w:hAnsi="Times New Roman"/>
          <w:color w:val="auto"/>
          <w:kern w:val="0"/>
          <w:sz w:val="24"/>
          <w:highlight w:val="none"/>
        </w:rPr>
        <w:tab/>
      </w:r>
      <w:r>
        <w:rPr>
          <w:rFonts w:ascii="Times New Roman" w:hAnsi="Times New Roman"/>
          <w:color w:val="auto"/>
          <w:kern w:val="0"/>
          <w:sz w:val="24"/>
          <w:highlight w:val="none"/>
        </w:rPr>
        <w:t>adjusting the trading limits or position limits of Members, OSPs, overseas intermediaries, and clients;</w:t>
      </w:r>
    </w:p>
    <w:p>
      <w:pPr>
        <w:pStyle w:val="13"/>
        <w:widowControl/>
        <w:numPr>
          <w:ilvl w:val="255"/>
          <w:numId w:val="0"/>
        </w:numPr>
        <w:spacing w:after="312" w:line="239" w:lineRule="atLeast"/>
        <w:ind w:left="1215"/>
        <w:rPr>
          <w:rFonts w:ascii="Times New Roman" w:hAnsi="Times New Roman"/>
          <w:color w:val="auto"/>
          <w:kern w:val="0"/>
          <w:sz w:val="24"/>
          <w:highlight w:val="none"/>
        </w:rPr>
      </w:pPr>
      <w:r>
        <w:rPr>
          <w:rFonts w:ascii="Times New Roman" w:hAnsi="Times New Roman"/>
          <w:color w:val="auto"/>
          <w:kern w:val="0"/>
          <w:sz w:val="24"/>
          <w:highlight w:val="none"/>
        </w:rPr>
        <w:t>(5)</w:t>
      </w:r>
      <w:r>
        <w:rPr>
          <w:rFonts w:ascii="Times New Roman" w:hAnsi="Times New Roman"/>
          <w:color w:val="auto"/>
          <w:kern w:val="0"/>
          <w:sz w:val="24"/>
          <w:highlight w:val="none"/>
        </w:rPr>
        <w:tab/>
      </w:r>
      <w:r>
        <w:rPr>
          <w:rFonts w:ascii="Times New Roman" w:hAnsi="Times New Roman"/>
          <w:color w:val="auto"/>
          <w:kern w:val="0"/>
          <w:sz w:val="24"/>
          <w:highlight w:val="none"/>
        </w:rPr>
        <w:t>restricting the opening of new positions;</w:t>
      </w:r>
    </w:p>
    <w:p>
      <w:pPr>
        <w:pStyle w:val="13"/>
        <w:widowControl/>
        <w:numPr>
          <w:ilvl w:val="255"/>
          <w:numId w:val="0"/>
        </w:numPr>
        <w:spacing w:after="312" w:line="239" w:lineRule="atLeast"/>
        <w:ind w:left="1215"/>
        <w:rPr>
          <w:rFonts w:ascii="Times New Roman" w:hAnsi="Times New Roman"/>
          <w:color w:val="auto"/>
          <w:kern w:val="0"/>
          <w:sz w:val="24"/>
          <w:highlight w:val="none"/>
        </w:rPr>
      </w:pPr>
      <w:bookmarkStart w:id="120" w:name="OLE_LINK119"/>
      <w:r>
        <w:rPr>
          <w:rFonts w:ascii="Times New Roman" w:hAnsi="Times New Roman"/>
          <w:color w:val="auto"/>
          <w:kern w:val="0"/>
          <w:sz w:val="24"/>
          <w:highlight w:val="none"/>
        </w:rPr>
        <w:t>(6)</w:t>
      </w:r>
      <w:r>
        <w:rPr>
          <w:rFonts w:ascii="Times New Roman" w:hAnsi="Times New Roman"/>
          <w:color w:val="auto"/>
          <w:kern w:val="0"/>
          <w:sz w:val="24"/>
          <w:highlight w:val="none"/>
        </w:rPr>
        <w:tab/>
      </w:r>
      <w:bookmarkEnd w:id="120"/>
      <w:r>
        <w:rPr>
          <w:rFonts w:ascii="Times New Roman" w:hAnsi="Times New Roman"/>
          <w:color w:val="auto"/>
          <w:kern w:val="0"/>
          <w:sz w:val="24"/>
          <w:highlight w:val="none"/>
        </w:rPr>
        <w:t>restricting Funds Withdrawals;</w:t>
      </w:r>
    </w:p>
    <w:p>
      <w:pPr>
        <w:pStyle w:val="13"/>
        <w:widowControl/>
        <w:numPr>
          <w:ilvl w:val="255"/>
          <w:numId w:val="0"/>
        </w:numPr>
        <w:spacing w:after="312" w:line="239" w:lineRule="atLeast"/>
        <w:ind w:left="1215"/>
        <w:rPr>
          <w:rFonts w:ascii="Times New Roman" w:hAnsi="Times New Roman"/>
          <w:color w:val="auto"/>
          <w:kern w:val="0"/>
          <w:sz w:val="24"/>
          <w:highlight w:val="none"/>
        </w:rPr>
      </w:pPr>
      <w:r>
        <w:rPr>
          <w:rFonts w:ascii="Times New Roman" w:hAnsi="Times New Roman"/>
          <w:color w:val="auto"/>
          <w:kern w:val="0"/>
          <w:sz w:val="24"/>
          <w:highlight w:val="none"/>
        </w:rPr>
        <w:t>(7)</w:t>
      </w:r>
      <w:bookmarkStart w:id="121" w:name="OLE_LINK122"/>
      <w:bookmarkStart w:id="122" w:name="OLE_LINK123"/>
      <w:r>
        <w:rPr>
          <w:rFonts w:ascii="Times New Roman" w:hAnsi="Times New Roman"/>
          <w:color w:val="auto"/>
          <w:kern w:val="0"/>
          <w:sz w:val="24"/>
          <w:highlight w:val="none"/>
        </w:rPr>
        <w:tab/>
      </w:r>
      <w:bookmarkEnd w:id="121"/>
      <w:bookmarkEnd w:id="122"/>
      <w:r>
        <w:rPr>
          <w:rFonts w:ascii="Times New Roman" w:hAnsi="Times New Roman"/>
          <w:color w:val="auto"/>
          <w:kern w:val="0"/>
          <w:sz w:val="24"/>
          <w:highlight w:val="none"/>
        </w:rPr>
        <w:t>requiring the close-out of positions within a prescribed time limit;</w:t>
      </w:r>
    </w:p>
    <w:p>
      <w:pPr>
        <w:pStyle w:val="13"/>
        <w:widowControl/>
        <w:numPr>
          <w:ilvl w:val="255"/>
          <w:numId w:val="0"/>
        </w:numPr>
        <w:spacing w:after="312" w:line="239" w:lineRule="atLeast"/>
        <w:ind w:left="1215"/>
        <w:rPr>
          <w:rFonts w:ascii="Times New Roman" w:hAnsi="Times New Roman"/>
          <w:color w:val="auto"/>
          <w:kern w:val="0"/>
          <w:sz w:val="24"/>
          <w:highlight w:val="none"/>
        </w:rPr>
      </w:pPr>
      <w:r>
        <w:rPr>
          <w:rFonts w:ascii="Times New Roman" w:hAnsi="Times New Roman"/>
          <w:color w:val="auto"/>
          <w:kern w:val="0"/>
          <w:sz w:val="24"/>
          <w:highlight w:val="none"/>
        </w:rPr>
        <w:t>(8)</w:t>
      </w:r>
      <w:r>
        <w:rPr>
          <w:rFonts w:ascii="Times New Roman" w:hAnsi="Times New Roman"/>
          <w:color w:val="auto"/>
          <w:kern w:val="0"/>
          <w:sz w:val="24"/>
          <w:highlight w:val="none"/>
        </w:rPr>
        <w:tab/>
      </w:r>
      <w:r>
        <w:rPr>
          <w:rFonts w:ascii="Times New Roman" w:hAnsi="Times New Roman"/>
          <w:color w:val="auto"/>
          <w:kern w:val="0"/>
          <w:sz w:val="24"/>
          <w:highlight w:val="none"/>
        </w:rPr>
        <w:t>carrying out forced liquidation;</w:t>
      </w:r>
    </w:p>
    <w:p>
      <w:pPr>
        <w:pStyle w:val="13"/>
        <w:widowControl/>
        <w:numPr>
          <w:ilvl w:val="255"/>
          <w:numId w:val="0"/>
        </w:numPr>
        <w:spacing w:after="312" w:line="239" w:lineRule="atLeast"/>
        <w:ind w:left="1215"/>
        <w:rPr>
          <w:rFonts w:hint="eastAsia" w:ascii="Times New Roman" w:hAnsi="Times New Roman" w:eastAsia="宋体"/>
          <w:color w:val="auto"/>
          <w:kern w:val="0"/>
          <w:sz w:val="24"/>
          <w:highlight w:val="none"/>
          <w:lang w:eastAsia="zh-CN"/>
        </w:rPr>
      </w:pPr>
      <w:r>
        <w:rPr>
          <w:rFonts w:ascii="Times New Roman" w:hAnsi="Times New Roman"/>
          <w:color w:val="auto"/>
          <w:kern w:val="0"/>
          <w:sz w:val="24"/>
          <w:highlight w:val="none"/>
        </w:rPr>
        <w:t>(9)</w:t>
      </w:r>
      <w:r>
        <w:rPr>
          <w:rFonts w:ascii="Times New Roman" w:hAnsi="Times New Roman"/>
          <w:color w:val="auto"/>
          <w:kern w:val="0"/>
          <w:sz w:val="24"/>
          <w:highlight w:val="none"/>
        </w:rPr>
        <w:tab/>
      </w:r>
      <w:r>
        <w:rPr>
          <w:rFonts w:ascii="Times New Roman" w:hAnsi="Times New Roman"/>
          <w:color w:val="auto"/>
          <w:kern w:val="0"/>
          <w:sz w:val="24"/>
          <w:highlight w:val="none"/>
        </w:rPr>
        <w:t>imposing trading suspension; and</w:t>
      </w:r>
    </w:p>
    <w:p>
      <w:pPr>
        <w:pStyle w:val="13"/>
        <w:widowControl/>
        <w:numPr>
          <w:ilvl w:val="255"/>
          <w:numId w:val="0"/>
        </w:numPr>
        <w:spacing w:after="312" w:line="239" w:lineRule="atLeast"/>
        <w:ind w:left="1215"/>
        <w:rPr>
          <w:rFonts w:ascii="Times New Roman" w:hAnsi="Times New Roman"/>
          <w:color w:val="auto"/>
          <w:kern w:val="0"/>
          <w:sz w:val="24"/>
          <w:highlight w:val="none"/>
        </w:rPr>
      </w:pPr>
      <w:r>
        <w:rPr>
          <w:rFonts w:ascii="Times New Roman" w:hAnsi="Times New Roman"/>
          <w:color w:val="auto"/>
          <w:kern w:val="0"/>
          <w:sz w:val="24"/>
          <w:highlight w:val="none"/>
        </w:rPr>
        <w:t>(10)</w:t>
      </w:r>
      <w:r>
        <w:rPr>
          <w:rFonts w:ascii="Times New Roman" w:hAnsi="Times New Roman"/>
          <w:color w:val="auto"/>
          <w:kern w:val="0"/>
          <w:sz w:val="24"/>
          <w:highlight w:val="none"/>
        </w:rPr>
        <w:tab/>
      </w:r>
      <w:r>
        <w:rPr>
          <w:rFonts w:ascii="Times New Roman" w:hAnsi="Times New Roman"/>
          <w:color w:val="auto"/>
          <w:kern w:val="0"/>
          <w:sz w:val="24"/>
          <w:highlight w:val="none"/>
        </w:rPr>
        <w:t>taking other emergency measures.</w:t>
      </w:r>
    </w:p>
    <w:p>
      <w:pPr>
        <w:widowControl/>
        <w:spacing w:after="312" w:line="239" w:lineRule="atLeast"/>
        <w:ind w:left="1215"/>
        <w:rPr>
          <w:rFonts w:hint="eastAsia" w:ascii="Times New Roman" w:hAnsi="Times New Roman" w:eastAsia="宋体" w:cs="Times New Roman"/>
          <w:color w:val="auto"/>
          <w:kern w:val="0"/>
          <w:sz w:val="24"/>
          <w:szCs w:val="24"/>
          <w:highlight w:val="none"/>
          <w:lang w:eastAsia="zh-CN"/>
        </w:rPr>
      </w:pPr>
      <w:r>
        <w:rPr>
          <w:rFonts w:ascii="Times New Roman" w:hAnsi="Times New Roman" w:eastAsia="宋体" w:cs="Times New Roman"/>
          <w:color w:val="auto"/>
          <w:kern w:val="0"/>
          <w:sz w:val="24"/>
          <w:szCs w:val="24"/>
          <w:highlight w:val="none"/>
        </w:rPr>
        <w:t xml:space="preserve">After the </w:t>
      </w:r>
      <w:r>
        <w:rPr>
          <w:rFonts w:hint="eastAsia" w:ascii="Times New Roman" w:hAnsi="Times New Roman" w:eastAsia="宋体" w:cs="Times New Roman"/>
          <w:color w:val="auto"/>
          <w:kern w:val="0"/>
          <w:sz w:val="24"/>
          <w:szCs w:val="24"/>
          <w:highlight w:val="none"/>
        </w:rPr>
        <w:t xml:space="preserve">abnormality </w:t>
      </w:r>
      <w:r>
        <w:rPr>
          <w:rFonts w:ascii="Times New Roman" w:hAnsi="Times New Roman" w:eastAsia="宋体" w:cs="Times New Roman"/>
          <w:color w:val="auto"/>
          <w:kern w:val="0"/>
          <w:sz w:val="24"/>
          <w:szCs w:val="24"/>
          <w:highlight w:val="none"/>
        </w:rPr>
        <w:t xml:space="preserve">provided for in the preceding paragraph </w:t>
      </w:r>
      <w:r>
        <w:rPr>
          <w:rFonts w:hint="eastAsia" w:ascii="Times New Roman" w:hAnsi="Times New Roman" w:eastAsia="宋体" w:cs="Times New Roman"/>
          <w:color w:val="auto"/>
          <w:kern w:val="0"/>
          <w:sz w:val="24"/>
          <w:szCs w:val="24"/>
          <w:highlight w:val="none"/>
        </w:rPr>
        <w:t>is eliminated</w:t>
      </w:r>
      <w:r>
        <w:rPr>
          <w:rFonts w:ascii="Times New Roman" w:hAnsi="Times New Roman" w:eastAsia="宋体" w:cs="Times New Roman"/>
          <w:color w:val="auto"/>
          <w:kern w:val="0"/>
          <w:sz w:val="24"/>
          <w:szCs w:val="24"/>
          <w:highlight w:val="none"/>
        </w:rPr>
        <w:t xml:space="preserve">, the </w:t>
      </w:r>
      <w:r>
        <w:rPr>
          <w:rFonts w:hint="eastAsia" w:ascii="Times New Roman" w:hAnsi="Times New Roman" w:eastAsia="宋体" w:cs="Times New Roman"/>
          <w:color w:val="auto"/>
          <w:kern w:val="0"/>
          <w:sz w:val="24"/>
          <w:szCs w:val="24"/>
          <w:highlight w:val="none"/>
          <w:lang w:val="en-US" w:eastAsia="zh-CN"/>
        </w:rPr>
        <w:t>E</w:t>
      </w:r>
      <w:r>
        <w:rPr>
          <w:rFonts w:ascii="Times New Roman" w:hAnsi="Times New Roman" w:eastAsia="宋体" w:cs="Times New Roman"/>
          <w:color w:val="auto"/>
          <w:kern w:val="0"/>
          <w:sz w:val="24"/>
          <w:szCs w:val="24"/>
          <w:highlight w:val="none"/>
        </w:rPr>
        <w:t>xchange shall</w:t>
      </w:r>
      <w:r>
        <w:rPr>
          <w:rFonts w:hint="eastAsia" w:ascii="Times New Roman" w:hAnsi="Times New Roman" w:eastAsia="宋体" w:cs="Times New Roman"/>
          <w:color w:val="auto"/>
          <w:kern w:val="0"/>
          <w:sz w:val="24"/>
          <w:szCs w:val="24"/>
          <w:highlight w:val="none"/>
        </w:rPr>
        <w:t xml:space="preserve"> cancel</w:t>
      </w:r>
      <w:r>
        <w:rPr>
          <w:rFonts w:ascii="Times New Roman" w:hAnsi="Times New Roman" w:eastAsia="宋体" w:cs="Times New Roman"/>
          <w:color w:val="auto"/>
          <w:kern w:val="0"/>
          <w:sz w:val="24"/>
          <w:szCs w:val="24"/>
          <w:highlight w:val="none"/>
        </w:rPr>
        <w:t xml:space="preserve"> the emergency measures </w:t>
      </w:r>
      <w:r>
        <w:rPr>
          <w:rFonts w:hint="eastAsia" w:ascii="Times New Roman" w:hAnsi="Times New Roman" w:eastAsia="宋体" w:cs="Times New Roman"/>
          <w:color w:val="auto"/>
          <w:kern w:val="0"/>
          <w:sz w:val="24"/>
          <w:szCs w:val="24"/>
          <w:highlight w:val="none"/>
        </w:rPr>
        <w:t>timely</w:t>
      </w:r>
      <w:r>
        <w:rPr>
          <w:rFonts w:ascii="Times New Roman" w:hAnsi="Times New Roman" w:eastAsia="宋体" w:cs="Times New Roman"/>
          <w:color w:val="auto"/>
          <w:kern w:val="0"/>
          <w:sz w:val="24"/>
          <w:szCs w:val="24"/>
          <w:highlight w:val="none"/>
        </w:rPr>
        <w:t>.</w:t>
      </w:r>
    </w:p>
    <w:p>
      <w:pPr>
        <w:widowControl/>
        <w:spacing w:after="312" w:line="239" w:lineRule="atLeast"/>
        <w:ind w:left="1215" w:hanging="1440"/>
        <w:rPr>
          <w:rFonts w:ascii="Times New Roman" w:hAnsi="Times New Roman" w:eastAsia="宋体" w:cs="Times New Roman"/>
          <w:color w:val="auto"/>
          <w:kern w:val="0"/>
          <w:sz w:val="24"/>
          <w:szCs w:val="24"/>
          <w:highlight w:val="none"/>
        </w:rPr>
      </w:pPr>
      <w:bookmarkStart w:id="123" w:name="OLE_LINK200"/>
      <w:bookmarkStart w:id="124" w:name="OLE_LINK201"/>
      <w:r>
        <w:rPr>
          <w:rFonts w:ascii="Times New Roman" w:hAnsi="Times New Roman" w:eastAsia="宋体" w:cs="Times New Roman"/>
          <w:b/>
          <w:bCs/>
          <w:color w:val="auto"/>
          <w:kern w:val="0"/>
          <w:sz w:val="24"/>
          <w:szCs w:val="24"/>
          <w:highlight w:val="none"/>
        </w:rPr>
        <w:t xml:space="preserve">Article </w:t>
      </w:r>
      <w:bookmarkStart w:id="125" w:name="OLE_LINK188"/>
      <w:bookmarkStart w:id="126" w:name="OLE_LINK189"/>
      <w:r>
        <w:rPr>
          <w:rFonts w:ascii="Times New Roman" w:hAnsi="Times New Roman" w:eastAsia="宋体" w:cs="Times New Roman"/>
          <w:b/>
          <w:bCs/>
          <w:color w:val="auto"/>
          <w:kern w:val="0"/>
          <w:sz w:val="24"/>
          <w:szCs w:val="24"/>
          <w:highlight w:val="none"/>
        </w:rPr>
        <w:t>84</w:t>
      </w:r>
      <w:r>
        <w:rPr>
          <w:rFonts w:ascii="Times New Roman" w:hAnsi="Times New Roman" w:cs="Times New Roman"/>
          <w:b/>
          <w:bCs/>
          <w:color w:val="auto"/>
          <w:kern w:val="0"/>
          <w:sz w:val="24"/>
          <w:highlight w:val="none"/>
        </w:rPr>
        <w:tab/>
      </w:r>
      <w:bookmarkEnd w:id="125"/>
      <w:bookmarkEnd w:id="126"/>
      <w:r>
        <w:rPr>
          <w:rFonts w:ascii="Times New Roman" w:hAnsi="Times New Roman" w:cs="Times New Roman"/>
          <w:bCs/>
          <w:color w:val="auto"/>
          <w:kern w:val="0"/>
          <w:sz w:val="24"/>
          <w:highlight w:val="none"/>
        </w:rPr>
        <w:t xml:space="preserve">Where any of the following emergency events occurs during futures </w:t>
      </w:r>
      <w:bookmarkEnd w:id="123"/>
      <w:bookmarkEnd w:id="124"/>
      <w:r>
        <w:rPr>
          <w:rFonts w:ascii="Times New Roman" w:hAnsi="Times New Roman" w:cs="Times New Roman"/>
          <w:bCs/>
          <w:color w:val="auto"/>
          <w:kern w:val="0"/>
          <w:sz w:val="24"/>
          <w:highlight w:val="none"/>
        </w:rPr>
        <w:t>trading that disrupts the normal course of trading</w:t>
      </w:r>
      <w:r>
        <w:rPr>
          <w:rFonts w:hint="eastAsia" w:ascii="Times New Roman" w:hAnsi="Times New Roman" w:cs="Times New Roman"/>
          <w:bCs/>
          <w:color w:val="auto"/>
          <w:kern w:val="0"/>
          <w:sz w:val="24"/>
          <w:highlight w:val="none"/>
        </w:rPr>
        <w:t xml:space="preserve"> </w:t>
      </w:r>
      <w:r>
        <w:rPr>
          <w:rFonts w:ascii="Times New Roman" w:hAnsi="Times New Roman" w:cs="Times New Roman"/>
          <w:bCs/>
          <w:color w:val="auto"/>
          <w:kern w:val="0"/>
          <w:sz w:val="24"/>
          <w:highlight w:val="none"/>
        </w:rPr>
        <w:t xml:space="preserve">or undermines market fairness, </w:t>
      </w:r>
      <w:r>
        <w:rPr>
          <w:rFonts w:ascii="Times New Roman" w:hAnsi="Times New Roman" w:eastAsia="宋体" w:cs="Times New Roman"/>
          <w:color w:val="auto"/>
          <w:kern w:val="0"/>
          <w:sz w:val="24"/>
          <w:szCs w:val="24"/>
          <w:highlight w:val="none"/>
        </w:rPr>
        <w:t xml:space="preserve">the Exchange may take emergency measures to mitigate risks and </w:t>
      </w:r>
      <w:r>
        <w:rPr>
          <w:rFonts w:hint="eastAsia" w:ascii="Times New Roman" w:hAnsi="Times New Roman" w:eastAsia="宋体" w:cs="Times New Roman"/>
          <w:color w:val="auto"/>
          <w:kern w:val="0"/>
          <w:sz w:val="24"/>
          <w:szCs w:val="24"/>
          <w:highlight w:val="none"/>
          <w:lang w:val="en-US" w:eastAsia="zh-CN"/>
        </w:rPr>
        <w:t xml:space="preserve">shall </w:t>
      </w:r>
      <w:r>
        <w:rPr>
          <w:rFonts w:ascii="Times New Roman" w:hAnsi="Times New Roman" w:eastAsia="宋体" w:cs="Times New Roman"/>
          <w:color w:val="auto"/>
          <w:kern w:val="0"/>
          <w:sz w:val="24"/>
          <w:szCs w:val="24"/>
          <w:highlight w:val="none"/>
        </w:rPr>
        <w:t>promptly report to the CSRC.</w:t>
      </w:r>
    </w:p>
    <w:p>
      <w:pPr>
        <w:widowControl/>
        <w:spacing w:after="312" w:line="239" w:lineRule="atLeast"/>
        <w:ind w:left="1215"/>
        <w:rPr>
          <w:rFonts w:hint="eastAsia" w:ascii="Times New Roman" w:hAnsi="Times New Roman" w:eastAsia="宋体" w:cs="Times New Roman"/>
          <w:color w:val="auto"/>
          <w:kern w:val="0"/>
          <w:szCs w:val="21"/>
          <w:highlight w:val="none"/>
          <w:lang w:eastAsia="zh-CN"/>
        </w:rPr>
      </w:pPr>
      <w:bookmarkStart w:id="127" w:name="OLE_LINK190"/>
      <w:bookmarkStart w:id="128" w:name="OLE_LINK191"/>
      <w:r>
        <w:rPr>
          <w:rFonts w:ascii="Times New Roman" w:hAnsi="Times New Roman" w:eastAsia="宋体" w:cs="Times New Roman"/>
          <w:color w:val="auto"/>
          <w:kern w:val="0"/>
          <w:sz w:val="24"/>
          <w:szCs w:val="24"/>
          <w:highlight w:val="none"/>
        </w:rPr>
        <w:t>(1)</w:t>
      </w:r>
      <w:r>
        <w:rPr>
          <w:rFonts w:ascii="Times New Roman" w:hAnsi="Times New Roman" w:cs="Times New Roman"/>
          <w:b/>
          <w:bCs/>
          <w:color w:val="auto"/>
          <w:kern w:val="0"/>
          <w:sz w:val="24"/>
          <w:highlight w:val="none"/>
        </w:rPr>
        <w:tab/>
      </w:r>
      <w:bookmarkEnd w:id="127"/>
      <w:bookmarkEnd w:id="128"/>
      <w:r>
        <w:rPr>
          <w:rFonts w:ascii="Times New Roman" w:hAnsi="Times New Roman" w:eastAsia="宋体" w:cs="Times New Roman"/>
          <w:color w:val="auto"/>
          <w:kern w:val="0"/>
          <w:sz w:val="24"/>
          <w:szCs w:val="24"/>
          <w:highlight w:val="none"/>
        </w:rPr>
        <w:t>a disruption to trading, clearing, delivery, exercise, or assignment resulting from any cause such as force majeure events, unexpected events, major technical failures, or significant human-initiated errors;</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(2)</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a clearing or delivery crisis at a Member that is causing or will cause a</w:t>
      </w:r>
      <w:r>
        <w:rPr>
          <w:rFonts w:hint="eastAsia" w:ascii="Times New Roman" w:hAnsi="Times New Roman" w:eastAsia="宋体" w:cs="Times New Roman"/>
          <w:color w:val="auto"/>
          <w:kern w:val="0"/>
          <w:sz w:val="24"/>
          <w:szCs w:val="24"/>
          <w:highlight w:val="none"/>
        </w:rPr>
        <w:t xml:space="preserve"> significant</w:t>
      </w:r>
      <w:r>
        <w:rPr>
          <w:rFonts w:ascii="Times New Roman" w:hAnsi="Times New Roman" w:eastAsia="宋体" w:cs="Times New Roman"/>
          <w:color w:val="auto"/>
          <w:kern w:val="0"/>
          <w:sz w:val="24"/>
          <w:szCs w:val="24"/>
          <w:highlight w:val="none"/>
        </w:rPr>
        <w:t xml:space="preserve"> impact on the market;</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(3)</w:t>
      </w:r>
      <w:r>
        <w:rPr>
          <w:rFonts w:ascii="Times New Roman" w:hAnsi="Times New Roman" w:eastAsia="宋体" w:cs="Times New Roman"/>
          <w:color w:val="auto"/>
          <w:kern w:val="0"/>
          <w:sz w:val="24"/>
          <w:szCs w:val="24"/>
          <w:highlight w:val="none"/>
        </w:rPr>
        <w:tab/>
      </w:r>
      <w:r>
        <w:rPr>
          <w:rFonts w:ascii="Times New Roman" w:hAnsi="Times New Roman" w:eastAsia="宋体" w:cs="Times New Roman"/>
          <w:color w:val="auto"/>
          <w:kern w:val="0"/>
          <w:sz w:val="24"/>
          <w:szCs w:val="24"/>
          <w:highlight w:val="none"/>
        </w:rPr>
        <w:t xml:space="preserve">any situation under Article 67 of these </w:t>
      </w:r>
      <w:r>
        <w:rPr>
          <w:rFonts w:ascii="Times New Roman" w:hAnsi="Times New Roman" w:eastAsia="宋体" w:cs="Times New Roman"/>
          <w:i/>
          <w:iCs/>
          <w:color w:val="auto"/>
          <w:kern w:val="0"/>
          <w:sz w:val="24"/>
          <w:szCs w:val="24"/>
          <w:highlight w:val="none"/>
        </w:rPr>
        <w:t>Trading Rules</w:t>
      </w:r>
      <w:r>
        <w:rPr>
          <w:rFonts w:ascii="Times New Roman" w:hAnsi="Times New Roman" w:eastAsia="宋体" w:cs="Times New Roman"/>
          <w:color w:val="auto"/>
          <w:kern w:val="0"/>
          <w:sz w:val="24"/>
          <w:szCs w:val="24"/>
          <w:highlight w:val="none"/>
        </w:rPr>
        <w:t xml:space="preserve"> and the risks arising from which are not mitigated after the corresponding actions have been taken; or</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(4)</w:t>
      </w:r>
      <w:r>
        <w:rPr>
          <w:b/>
          <w:bCs/>
          <w:color w:val="auto"/>
          <w:kern w:val="0"/>
          <w:sz w:val="24"/>
          <w:highlight w:val="none"/>
        </w:rPr>
        <w:tab/>
      </w:r>
      <w:r>
        <w:rPr>
          <w:rFonts w:ascii="Times New Roman" w:hAnsi="Times New Roman" w:eastAsia="宋体" w:cs="Times New Roman"/>
          <w:color w:val="auto"/>
          <w:kern w:val="0"/>
          <w:sz w:val="24"/>
          <w:szCs w:val="24"/>
          <w:highlight w:val="none"/>
        </w:rPr>
        <w:t>other situations specified by the Exchange.</w:t>
      </w:r>
    </w:p>
    <w:p>
      <w:pPr>
        <w:widowControl/>
        <w:spacing w:after="312" w:line="239" w:lineRule="atLeast"/>
        <w:ind w:left="1215"/>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Where an emergency event</w:t>
      </w:r>
      <w:bookmarkStart w:id="129" w:name="OLE_LINK12"/>
      <w:r>
        <w:rPr>
          <w:rFonts w:ascii="Times New Roman" w:hAnsi="Times New Roman" w:eastAsia="宋体" w:cs="Times New Roman"/>
          <w:color w:val="auto"/>
          <w:kern w:val="0"/>
          <w:sz w:val="24"/>
          <w:szCs w:val="24"/>
          <w:highlight w:val="none"/>
        </w:rPr>
        <w:t xml:space="preserve"> provided for in the preceding paragraph</w:t>
      </w:r>
      <w:bookmarkEnd w:id="129"/>
      <w:r>
        <w:rPr>
          <w:rFonts w:ascii="Times New Roman" w:hAnsi="Times New Roman" w:eastAsia="宋体" w:cs="Times New Roman"/>
          <w:color w:val="auto"/>
          <w:kern w:val="0"/>
          <w:sz w:val="24"/>
          <w:szCs w:val="24"/>
          <w:highlight w:val="none"/>
        </w:rPr>
        <w:t xml:space="preserve"> has led to a significant anomaly in the futures trading results, and clearing and delivery on the basis of such results would have a significant impact on the normal course of trading and market integrity, the Exchange may take such measures as canceling trades and shall promptly report to the CSRC and make an announcement.</w:t>
      </w:r>
    </w:p>
    <w:p>
      <w:pPr>
        <w:widowControl/>
        <w:spacing w:after="312" w:line="239" w:lineRule="atLeast"/>
        <w:ind w:left="1215" w:hanging="1440"/>
        <w:rPr>
          <w:rFonts w:hint="eastAsia" w:ascii="Times New Roman" w:hAnsi="Times New Roman" w:cs="Times New Roman" w:eastAsiaTheme="minorEastAsia"/>
          <w:color w:val="auto"/>
          <w:kern w:val="0"/>
          <w:szCs w:val="21"/>
          <w:highlight w:val="none"/>
          <w:lang w:val="en-US" w:eastAsia="zh-CN"/>
        </w:rPr>
      </w:pPr>
      <w:r>
        <w:rPr>
          <w:rFonts w:ascii="Times New Roman" w:hAnsi="Times New Roman" w:eastAsia="宋体" w:cs="Times New Roman"/>
          <w:b/>
          <w:bCs/>
          <w:color w:val="auto"/>
          <w:kern w:val="0"/>
          <w:sz w:val="24"/>
          <w:szCs w:val="24"/>
          <w:highlight w:val="none"/>
        </w:rPr>
        <w:t>Article 85</w:t>
      </w:r>
      <w:r>
        <w:rPr>
          <w:rFonts w:ascii="Times New Roman" w:hAnsi="Times New Roman" w:cs="Times New Roman"/>
          <w:b/>
          <w:bCs/>
          <w:color w:val="auto"/>
          <w:kern w:val="0"/>
          <w:sz w:val="24"/>
          <w:highlight w:val="none"/>
        </w:rPr>
        <w:tab/>
      </w:r>
      <w:r>
        <w:rPr>
          <w:rFonts w:ascii="Times New Roman" w:hAnsi="Times New Roman" w:cs="Times New Roman"/>
          <w:bCs/>
          <w:color w:val="auto"/>
          <w:kern w:val="0"/>
          <w:sz w:val="24"/>
          <w:highlight w:val="none"/>
        </w:rPr>
        <w:t xml:space="preserve">The Exchange shall have in place contingency plans to respond to </w:t>
      </w:r>
      <w:bookmarkStart w:id="130" w:name="OLE_LINK115"/>
      <w:bookmarkStart w:id="131" w:name="OLE_LINK114"/>
      <w:r>
        <w:rPr>
          <w:rFonts w:ascii="Times New Roman" w:hAnsi="Times New Roman" w:cs="Times New Roman"/>
          <w:bCs/>
          <w:color w:val="auto"/>
          <w:kern w:val="0"/>
          <w:sz w:val="24"/>
          <w:highlight w:val="none"/>
        </w:rPr>
        <w:t xml:space="preserve">abnormal </w:t>
      </w:r>
      <w:r>
        <w:rPr>
          <w:rFonts w:hint="eastAsia" w:ascii="Times New Roman" w:hAnsi="Times New Roman" w:cs="Times New Roman"/>
          <w:bCs/>
          <w:color w:val="auto"/>
          <w:kern w:val="0"/>
          <w:sz w:val="24"/>
          <w:highlight w:val="none"/>
        </w:rPr>
        <w:t>circumstance</w:t>
      </w:r>
      <w:r>
        <w:rPr>
          <w:rFonts w:ascii="Times New Roman" w:hAnsi="Times New Roman" w:cs="Times New Roman"/>
          <w:bCs/>
          <w:color w:val="auto"/>
          <w:kern w:val="0"/>
          <w:sz w:val="24"/>
          <w:highlight w:val="none"/>
        </w:rPr>
        <w:t>s</w:t>
      </w:r>
      <w:bookmarkEnd w:id="130"/>
      <w:bookmarkEnd w:id="131"/>
      <w:r>
        <w:rPr>
          <w:rFonts w:ascii="Times New Roman" w:hAnsi="Times New Roman" w:cs="Times New Roman"/>
          <w:bCs/>
          <w:color w:val="auto"/>
          <w:kern w:val="0"/>
          <w:sz w:val="24"/>
          <w:highlight w:val="none"/>
        </w:rPr>
        <w:t xml:space="preserve"> and emergenc</w:t>
      </w:r>
      <w:r>
        <w:rPr>
          <w:rFonts w:hint="eastAsia" w:ascii="Times New Roman" w:hAnsi="Times New Roman" w:cs="Times New Roman"/>
          <w:bCs/>
          <w:color w:val="auto"/>
          <w:kern w:val="0"/>
          <w:sz w:val="24"/>
          <w:highlight w:val="none"/>
          <w:lang w:val="en-US" w:eastAsia="zh-CN"/>
        </w:rPr>
        <w:t>y event</w:t>
      </w:r>
      <w:r>
        <w:rPr>
          <w:rFonts w:hint="default" w:ascii="Times New Roman" w:hAnsi="Times New Roman" w:cs="Times New Roman"/>
          <w:bCs/>
          <w:color w:val="auto"/>
          <w:kern w:val="0"/>
          <w:sz w:val="24"/>
          <w:highlight w:val="none"/>
          <w:lang w:val="en-US" w:eastAsia="zh-CN"/>
        </w:rPr>
        <w:t>s</w:t>
      </w:r>
      <w:r>
        <w:rPr>
          <w:rFonts w:ascii="Times New Roman" w:hAnsi="Times New Roman" w:cs="Times New Roman"/>
          <w:bCs/>
          <w:color w:val="auto"/>
          <w:kern w:val="0"/>
          <w:sz w:val="24"/>
          <w:highlight w:val="none"/>
        </w:rPr>
        <w:t>.</w:t>
      </w:r>
    </w:p>
    <w:p>
      <w:pPr>
        <w:widowControl/>
        <w:spacing w:after="312" w:line="239" w:lineRule="atLeast"/>
        <w:ind w:left="612" w:hanging="612"/>
        <w:jc w:val="center"/>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Chapter 6</w:t>
      </w:r>
      <w:r>
        <w:rPr>
          <w:rFonts w:ascii="Times New Roman" w:hAnsi="Times New Roman" w:cs="Times New Roman"/>
          <w:b/>
          <w:bCs/>
          <w:color w:val="auto"/>
          <w:kern w:val="0"/>
          <w:sz w:val="24"/>
          <w:highlight w:val="none"/>
        </w:rPr>
        <w:tab/>
      </w:r>
      <w:r>
        <w:rPr>
          <w:rFonts w:ascii="Times New Roman" w:hAnsi="Times New Roman" w:eastAsia="宋体" w:cs="Times New Roman"/>
          <w:b/>
          <w:bCs/>
          <w:color w:val="auto"/>
          <w:kern w:val="0"/>
          <w:sz w:val="24"/>
          <w:szCs w:val="24"/>
          <w:highlight w:val="none"/>
        </w:rPr>
        <w:t>Information Management</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86</w:t>
      </w:r>
      <w:r>
        <w:rPr>
          <w:rFonts w:ascii="Times New Roman" w:hAnsi="Times New Roman" w:cs="Times New Roman"/>
          <w:b/>
          <w:bCs/>
          <w:color w:val="auto"/>
          <w:kern w:val="0"/>
          <w:sz w:val="24"/>
          <w:highlight w:val="none"/>
        </w:rPr>
        <w:tab/>
      </w:r>
      <w:r>
        <w:rPr>
          <w:rFonts w:ascii="Times New Roman" w:hAnsi="Times New Roman" w:cs="Times New Roman"/>
          <w:bCs/>
          <w:color w:val="auto"/>
          <w:kern w:val="0"/>
          <w:sz w:val="24"/>
          <w:highlight w:val="none"/>
        </w:rPr>
        <w:t xml:space="preserve">The Exchange owns the rights and interests to its futures market data. </w:t>
      </w:r>
      <w:r>
        <w:rPr>
          <w:rFonts w:ascii="Times New Roman" w:hAnsi="Times New Roman" w:eastAsia="宋体" w:cs="Times New Roman"/>
          <w:color w:val="auto"/>
          <w:kern w:val="0"/>
          <w:sz w:val="24"/>
          <w:szCs w:val="24"/>
          <w:highlight w:val="none"/>
        </w:rPr>
        <w:t>The Exchange holds the</w:t>
      </w:r>
      <w:r>
        <w:rPr>
          <w:color w:val="auto"/>
          <w:highlight w:val="none"/>
        </w:rPr>
        <w:t xml:space="preserve"> </w:t>
      </w:r>
      <w:r>
        <w:rPr>
          <w:rFonts w:ascii="Times New Roman" w:hAnsi="Times New Roman" w:eastAsia="宋体" w:cs="Times New Roman"/>
          <w:color w:val="auto"/>
          <w:kern w:val="0"/>
          <w:sz w:val="24"/>
          <w:szCs w:val="24"/>
          <w:highlight w:val="none"/>
        </w:rPr>
        <w:t xml:space="preserve">exclusive rights to all basic information arising from futures trading and all information products derived therefrom. Without the permission of the Exchange, no </w:t>
      </w:r>
      <w:r>
        <w:rPr>
          <w:rFonts w:hint="eastAsia" w:ascii="Times New Roman" w:hAnsi="Times New Roman" w:eastAsia="宋体" w:cs="Times New Roman"/>
          <w:color w:val="auto"/>
          <w:kern w:val="0"/>
          <w:sz w:val="24"/>
          <w:szCs w:val="24"/>
          <w:highlight w:val="none"/>
        </w:rPr>
        <w:t>entity</w:t>
      </w:r>
      <w:r>
        <w:rPr>
          <w:rFonts w:ascii="Times New Roman" w:hAnsi="Times New Roman" w:eastAsia="宋体" w:cs="Times New Roman"/>
          <w:color w:val="auto"/>
          <w:kern w:val="0"/>
          <w:sz w:val="24"/>
          <w:szCs w:val="24"/>
          <w:highlight w:val="none"/>
        </w:rPr>
        <w:t xml:space="preserve"> or individual may publish such data or use such data for commercial purposes. </w:t>
      </w:r>
      <w:r>
        <w:rPr>
          <w:rFonts w:hint="eastAsia" w:ascii="Times New Roman" w:hAnsi="Times New Roman" w:eastAsia="宋体" w:cs="Times New Roman"/>
          <w:color w:val="auto"/>
          <w:kern w:val="0"/>
          <w:sz w:val="24"/>
          <w:szCs w:val="24"/>
          <w:highlight w:val="none"/>
        </w:rPr>
        <w:t>Entitie</w:t>
      </w:r>
      <w:r>
        <w:rPr>
          <w:rFonts w:ascii="Times New Roman" w:hAnsi="Times New Roman" w:eastAsia="宋体" w:cs="Times New Roman"/>
          <w:color w:val="auto"/>
          <w:kern w:val="0"/>
          <w:sz w:val="24"/>
          <w:szCs w:val="24"/>
          <w:highlight w:val="none"/>
        </w:rPr>
        <w:t xml:space="preserve">s and individuals permitted to use trading information shall not, without the consent of the Exchange, provide such information to other </w:t>
      </w:r>
      <w:r>
        <w:rPr>
          <w:rFonts w:hint="eastAsia" w:ascii="Times New Roman" w:hAnsi="Times New Roman" w:eastAsia="宋体" w:cs="Times New Roman"/>
          <w:color w:val="auto"/>
          <w:kern w:val="0"/>
          <w:sz w:val="24"/>
          <w:szCs w:val="24"/>
          <w:highlight w:val="none"/>
        </w:rPr>
        <w:t>entitie</w:t>
      </w:r>
      <w:r>
        <w:rPr>
          <w:rFonts w:ascii="Times New Roman" w:hAnsi="Times New Roman" w:eastAsia="宋体" w:cs="Times New Roman"/>
          <w:color w:val="auto"/>
          <w:kern w:val="0"/>
          <w:sz w:val="24"/>
          <w:szCs w:val="24"/>
          <w:highlight w:val="none"/>
        </w:rPr>
        <w:t>s or individuals.</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87</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The Exchange releases the daily price information and other relevant information such as the necessary statistical materials to the market each trading day.</w:t>
      </w:r>
    </w:p>
    <w:p>
      <w:pPr>
        <w:widowControl/>
        <w:spacing w:after="312" w:line="239" w:lineRule="atLeast"/>
        <w:ind w:left="1215" w:hanging="1440"/>
        <w:rPr>
          <w:rFonts w:hint="eastAsia" w:ascii="Times New Roman" w:hAnsi="Times New Roman" w:eastAsia="宋体" w:cs="Times New Roman"/>
          <w:color w:val="auto"/>
          <w:kern w:val="0"/>
          <w:szCs w:val="21"/>
          <w:highlight w:val="none"/>
          <w:lang w:eastAsia="zh-CN"/>
        </w:rPr>
      </w:pPr>
      <w:r>
        <w:rPr>
          <w:rFonts w:ascii="Times New Roman" w:hAnsi="Times New Roman" w:eastAsia="宋体" w:cs="Times New Roman"/>
          <w:b/>
          <w:bCs/>
          <w:color w:val="auto"/>
          <w:kern w:val="0"/>
          <w:sz w:val="24"/>
          <w:szCs w:val="24"/>
          <w:highlight w:val="none"/>
        </w:rPr>
        <w:t>Article 88</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The information released by the Exchange includes contract name, delivery months, opening price, last price, price change, closing price, settlement price, high price, low price, trading volume, turnover, open interest and change thereof, Member rankings by trading volume and open positions, the certified storage capacity of each Certified Warehouse, number of standard warehouse receipts and change thereof, and any other information that needs to be released.</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Information shall be released on a real-time, daily, weekly, monthly, or annual basis based on its nature.</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89</w:t>
      </w:r>
      <w:bookmarkStart w:id="132" w:name="OLE_LINK154"/>
      <w:r>
        <w:rPr>
          <w:rFonts w:ascii="Times New Roman" w:hAnsi="Times New Roman" w:cs="Times New Roman"/>
          <w:b/>
          <w:bCs/>
          <w:color w:val="auto"/>
          <w:kern w:val="0"/>
          <w:sz w:val="24"/>
          <w:highlight w:val="none"/>
        </w:rPr>
        <w:tab/>
      </w:r>
      <w:bookmarkEnd w:id="132"/>
      <w:r>
        <w:rPr>
          <w:rFonts w:ascii="Times New Roman" w:hAnsi="Times New Roman" w:eastAsia="宋体" w:cs="Times New Roman"/>
          <w:color w:val="auto"/>
          <w:kern w:val="0"/>
          <w:sz w:val="24"/>
          <w:szCs w:val="24"/>
          <w:highlight w:val="none"/>
        </w:rPr>
        <w:t>The Exchange may compile and publicly release indices based on the data from futures, options, or spot markets as well as develop or authorize an external organization to develop index products.</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 xml:space="preserve">Without the consent of the Exchange, no </w:t>
      </w:r>
      <w:r>
        <w:rPr>
          <w:rFonts w:hint="eastAsia" w:ascii="Times New Roman" w:hAnsi="Times New Roman" w:eastAsia="宋体" w:cs="Times New Roman"/>
          <w:color w:val="auto"/>
          <w:kern w:val="0"/>
          <w:sz w:val="24"/>
          <w:szCs w:val="24"/>
          <w:highlight w:val="none"/>
        </w:rPr>
        <w:t>entity</w:t>
      </w:r>
      <w:r>
        <w:rPr>
          <w:rFonts w:ascii="Times New Roman" w:hAnsi="Times New Roman" w:eastAsia="宋体" w:cs="Times New Roman"/>
          <w:color w:val="auto"/>
          <w:kern w:val="0"/>
          <w:sz w:val="24"/>
          <w:szCs w:val="24"/>
          <w:highlight w:val="none"/>
        </w:rPr>
        <w:t xml:space="preserve"> or individual may build any index from the information of the Exchange or launch any product related to an index released by the Exchange.</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90</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The Exchange shall develop a synchronous quotation and real-time transaction reporting system built on effective telecommunications technologies.</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91</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The Exchange is not liable if trading for a Member, OSP, overseas intermediary, or client is affected by a disruption in the market data relay services of a Member, IT service provider</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 xml:space="preserve"> </w:t>
      </w:r>
      <w:r>
        <w:rPr>
          <w:rFonts w:hint="eastAsia" w:ascii="Times New Roman" w:hAnsi="Times New Roman" w:eastAsia="宋体" w:cs="Times New Roman"/>
          <w:color w:val="auto"/>
          <w:kern w:val="0"/>
          <w:sz w:val="24"/>
          <w:szCs w:val="24"/>
          <w:highlight w:val="none"/>
        </w:rPr>
        <w:t xml:space="preserve">or </w:t>
      </w:r>
      <w:r>
        <w:rPr>
          <w:rFonts w:ascii="Times New Roman" w:hAnsi="Times New Roman" w:eastAsia="宋体" w:cs="Times New Roman"/>
          <w:color w:val="auto"/>
          <w:kern w:val="0"/>
          <w:sz w:val="24"/>
          <w:szCs w:val="24"/>
          <w:highlight w:val="none"/>
        </w:rPr>
        <w:t>media outlet</w:t>
      </w:r>
      <w:r>
        <w:rPr>
          <w:rFonts w:hint="eastAsia" w:ascii="Times New Roman" w:hAnsi="Times New Roman" w:eastAsia="宋体" w:cs="Times New Roman"/>
          <w:color w:val="auto"/>
          <w:kern w:val="0"/>
          <w:sz w:val="24"/>
          <w:szCs w:val="24"/>
          <w:highlight w:val="none"/>
        </w:rPr>
        <w:t xml:space="preserve">, </w:t>
      </w:r>
      <w:r>
        <w:rPr>
          <w:rFonts w:ascii="Times New Roman" w:hAnsi="Times New Roman" w:eastAsia="宋体" w:cs="Times New Roman"/>
          <w:color w:val="auto"/>
          <w:kern w:val="0"/>
          <w:sz w:val="24"/>
          <w:szCs w:val="24"/>
          <w:highlight w:val="none"/>
        </w:rPr>
        <w:t>when such data are being released by the Exchange without issue.</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92</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 xml:space="preserve">No </w:t>
      </w:r>
      <w:r>
        <w:rPr>
          <w:rFonts w:hint="eastAsia" w:ascii="Times New Roman" w:hAnsi="Times New Roman" w:eastAsia="宋体" w:cs="Times New Roman"/>
          <w:color w:val="auto"/>
          <w:kern w:val="0"/>
          <w:sz w:val="24"/>
          <w:szCs w:val="24"/>
          <w:highlight w:val="none"/>
        </w:rPr>
        <w:t>entity</w:t>
      </w:r>
      <w:r>
        <w:rPr>
          <w:rFonts w:ascii="Times New Roman" w:hAnsi="Times New Roman" w:eastAsia="宋体" w:cs="Times New Roman"/>
          <w:color w:val="auto"/>
          <w:kern w:val="0"/>
          <w:sz w:val="24"/>
          <w:szCs w:val="24"/>
          <w:highlight w:val="none"/>
        </w:rPr>
        <w:t xml:space="preserve"> or individual may fabricate, release, or distribute any false or misleading information.</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93</w:t>
      </w:r>
      <w:r>
        <w:rPr>
          <w:rFonts w:ascii="Times New Roman" w:hAnsi="Times New Roman" w:cs="Times New Roman"/>
          <w:b/>
          <w:bCs/>
          <w:color w:val="auto"/>
          <w:kern w:val="0"/>
          <w:sz w:val="24"/>
          <w:highlight w:val="none"/>
        </w:rPr>
        <w:tab/>
      </w:r>
      <w:r>
        <w:rPr>
          <w:rFonts w:ascii="Times New Roman" w:hAnsi="Times New Roman" w:eastAsia="宋体" w:cs="Times New Roman"/>
          <w:color w:val="auto"/>
          <w:kern w:val="0"/>
          <w:sz w:val="24"/>
          <w:szCs w:val="24"/>
          <w:highlight w:val="none"/>
        </w:rPr>
        <w:t xml:space="preserve">The Exchange, Members, OSPs, overseas intermediaries, Certified Warehouses, futures margin depository institutions, IT service providers, and other futures market participants and their respective staff members shall not divulge any confidential commercial information obtained during the course of their businesses and </w:t>
      </w:r>
      <w:bookmarkStart w:id="133" w:name="OLE_LINK149"/>
      <w:r>
        <w:rPr>
          <w:rFonts w:ascii="Times New Roman" w:hAnsi="Times New Roman" w:eastAsia="宋体" w:cs="Times New Roman"/>
          <w:color w:val="auto"/>
          <w:kern w:val="0"/>
          <w:sz w:val="24"/>
          <w:szCs w:val="24"/>
          <w:highlight w:val="none"/>
        </w:rPr>
        <w:t>are obligated to keep client information confidential according to law.</w:t>
      </w:r>
    </w:p>
    <w:bookmarkEnd w:id="133"/>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The Exchange may provide information to relevant regulatory authorities or other government agencies according to law and shall compl</w:t>
      </w:r>
      <w:r>
        <w:rPr>
          <w:rFonts w:hint="eastAsia" w:ascii="Times New Roman" w:hAnsi="Times New Roman" w:eastAsia="宋体" w:cs="Times New Roman"/>
          <w:color w:val="auto"/>
          <w:kern w:val="0"/>
          <w:sz w:val="24"/>
          <w:szCs w:val="24"/>
          <w:highlight w:val="none"/>
        </w:rPr>
        <w:t>y</w:t>
      </w:r>
      <w:r>
        <w:rPr>
          <w:rFonts w:ascii="Times New Roman" w:hAnsi="Times New Roman" w:eastAsia="宋体" w:cs="Times New Roman"/>
          <w:color w:val="auto"/>
          <w:kern w:val="0"/>
          <w:sz w:val="24"/>
          <w:szCs w:val="24"/>
          <w:highlight w:val="none"/>
        </w:rPr>
        <w:t xml:space="preserve"> with applicable confidentiality rules.</w:t>
      </w:r>
    </w:p>
    <w:p>
      <w:pPr>
        <w:widowControl/>
        <w:spacing w:after="312" w:line="239" w:lineRule="atLeast"/>
        <w:ind w:left="612" w:hanging="612"/>
        <w:jc w:val="center"/>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Chapter 7</w:t>
      </w:r>
      <w:r>
        <w:rPr>
          <w:b/>
          <w:bCs/>
          <w:color w:val="auto"/>
          <w:kern w:val="0"/>
          <w:sz w:val="24"/>
          <w:highlight w:val="none"/>
        </w:rPr>
        <w:tab/>
      </w:r>
      <w:r>
        <w:rPr>
          <w:rFonts w:ascii="Times New Roman" w:hAnsi="Times New Roman" w:eastAsia="宋体" w:cs="Times New Roman"/>
          <w:b/>
          <w:bCs/>
          <w:color w:val="auto"/>
          <w:kern w:val="0"/>
          <w:sz w:val="24"/>
          <w:szCs w:val="24"/>
          <w:highlight w:val="none"/>
        </w:rPr>
        <w:t>Self-Regulation</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94</w:t>
      </w:r>
      <w:r>
        <w:rPr>
          <w:b/>
          <w:bCs/>
          <w:color w:val="auto"/>
          <w:kern w:val="0"/>
          <w:sz w:val="24"/>
          <w:highlight w:val="none"/>
        </w:rPr>
        <w:tab/>
      </w:r>
      <w:r>
        <w:rPr>
          <w:rFonts w:ascii="Times New Roman" w:hAnsi="Times New Roman" w:eastAsia="宋体" w:cs="Times New Roman"/>
          <w:color w:val="auto"/>
          <w:kern w:val="0"/>
          <w:sz w:val="24"/>
          <w:szCs w:val="24"/>
          <w:highlight w:val="none"/>
        </w:rPr>
        <w:t xml:space="preserve">The Exchange exercises self-regulation over futures trading and related activities on the Exchange in accordance with applicable </w:t>
      </w:r>
      <w:bookmarkStart w:id="134" w:name="OLE_LINK82"/>
      <w:bookmarkStart w:id="135" w:name="OLE_LINK83"/>
      <w:r>
        <w:rPr>
          <w:rFonts w:ascii="Times New Roman" w:hAnsi="Times New Roman" w:eastAsia="宋体" w:cs="Times New Roman"/>
          <w:color w:val="auto"/>
          <w:kern w:val="0"/>
          <w:sz w:val="24"/>
          <w:szCs w:val="24"/>
          <w:highlight w:val="none"/>
        </w:rPr>
        <w:t xml:space="preserve">laws, regulations, ministry-level rules, the </w:t>
      </w:r>
      <w:r>
        <w:rPr>
          <w:rFonts w:ascii="Times New Roman" w:hAnsi="Times New Roman" w:eastAsia="宋体" w:cs="Times New Roman"/>
          <w:i/>
          <w:iCs/>
          <w:color w:val="auto"/>
          <w:kern w:val="0"/>
          <w:sz w:val="24"/>
          <w:szCs w:val="24"/>
          <w:highlight w:val="none"/>
        </w:rPr>
        <w:t xml:space="preserve">Bylaws of </w:t>
      </w:r>
      <w:bookmarkEnd w:id="134"/>
      <w:bookmarkEnd w:id="135"/>
      <w:r>
        <w:rPr>
          <w:rFonts w:ascii="Times New Roman" w:hAnsi="Times New Roman" w:eastAsia="宋体" w:cs="Times New Roman"/>
          <w:i/>
          <w:iCs/>
          <w:color w:val="auto"/>
          <w:kern w:val="0"/>
          <w:sz w:val="24"/>
          <w:szCs w:val="24"/>
          <w:highlight w:val="none"/>
        </w:rPr>
        <w:t>Zhengzhou Commodity Exchange</w:t>
      </w:r>
      <w:r>
        <w:rPr>
          <w:rFonts w:ascii="Times New Roman" w:hAnsi="Times New Roman" w:eastAsia="宋体" w:cs="Times New Roman"/>
          <w:color w:val="auto"/>
          <w:kern w:val="0"/>
          <w:sz w:val="24"/>
          <w:szCs w:val="24"/>
          <w:highlight w:val="none"/>
        </w:rPr>
        <w:t xml:space="preserve">, these </w:t>
      </w:r>
      <w:r>
        <w:rPr>
          <w:rFonts w:ascii="Times New Roman" w:hAnsi="Times New Roman" w:eastAsia="宋体" w:cs="Times New Roman"/>
          <w:i/>
          <w:iCs/>
          <w:color w:val="auto"/>
          <w:kern w:val="0"/>
          <w:sz w:val="24"/>
          <w:szCs w:val="24"/>
          <w:highlight w:val="none"/>
        </w:rPr>
        <w:t>Trading Rules</w:t>
      </w:r>
      <w:r>
        <w:rPr>
          <w:rFonts w:ascii="Times New Roman" w:hAnsi="Times New Roman" w:eastAsia="宋体" w:cs="Times New Roman"/>
          <w:color w:val="auto"/>
          <w:kern w:val="0"/>
          <w:sz w:val="24"/>
          <w:szCs w:val="24"/>
          <w:highlight w:val="none"/>
        </w:rPr>
        <w:t>, and other relevant rules.</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95</w:t>
      </w:r>
      <w:r>
        <w:rPr>
          <w:b/>
          <w:bCs/>
          <w:color w:val="auto"/>
          <w:kern w:val="0"/>
          <w:sz w:val="24"/>
          <w:highlight w:val="none"/>
        </w:rPr>
        <w:tab/>
      </w:r>
      <w:r>
        <w:rPr>
          <w:rFonts w:ascii="Times New Roman" w:hAnsi="Times New Roman" w:eastAsia="宋体" w:cs="Times New Roman"/>
          <w:color w:val="auto"/>
          <w:kern w:val="0"/>
          <w:sz w:val="24"/>
          <w:szCs w:val="24"/>
          <w:highlight w:val="none"/>
        </w:rPr>
        <w:t>Supervision by the Exchange mainly covers:</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(1)</w:t>
      </w:r>
      <w:r>
        <w:rPr>
          <w:b/>
          <w:bCs/>
          <w:color w:val="auto"/>
          <w:kern w:val="0"/>
          <w:sz w:val="24"/>
          <w:highlight w:val="none"/>
        </w:rPr>
        <w:tab/>
      </w:r>
      <w:r>
        <w:rPr>
          <w:rFonts w:ascii="Times New Roman" w:hAnsi="Times New Roman" w:eastAsia="宋体" w:cs="Times New Roman"/>
          <w:color w:val="auto"/>
          <w:kern w:val="0"/>
          <w:sz w:val="24"/>
          <w:szCs w:val="24"/>
          <w:highlight w:val="none"/>
        </w:rPr>
        <w:t>supervising and examining the observance of futures market laws, regulations, ministry-level rules, and the Rules of the Exchange</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 xml:space="preserve"> and controlling market risks;</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(2)</w:t>
      </w:r>
      <w:r>
        <w:rPr>
          <w:b/>
          <w:bCs/>
          <w:color w:val="auto"/>
          <w:kern w:val="0"/>
          <w:sz w:val="24"/>
          <w:highlight w:val="none"/>
        </w:rPr>
        <w:tab/>
      </w:r>
      <w:r>
        <w:rPr>
          <w:rFonts w:ascii="Times New Roman" w:hAnsi="Times New Roman" w:eastAsia="宋体" w:cs="Times New Roman"/>
          <w:color w:val="auto"/>
          <w:kern w:val="0"/>
          <w:sz w:val="24"/>
          <w:szCs w:val="24"/>
          <w:highlight w:val="none"/>
        </w:rPr>
        <w:t>supervising and examining the market activities and internal management of Members,</w:t>
      </w:r>
      <w:bookmarkStart w:id="136" w:name="OLE_LINK124"/>
      <w:r>
        <w:rPr>
          <w:rFonts w:ascii="Times New Roman" w:hAnsi="Times New Roman" w:eastAsia="宋体" w:cs="Times New Roman"/>
          <w:color w:val="auto"/>
          <w:kern w:val="0"/>
          <w:sz w:val="24"/>
          <w:szCs w:val="24"/>
          <w:highlight w:val="none"/>
        </w:rPr>
        <w:t xml:space="preserve"> OSPs, overseas intermediary, and clients</w:t>
      </w:r>
      <w:bookmarkEnd w:id="136"/>
      <w:r>
        <w:rPr>
          <w:rFonts w:ascii="Times New Roman" w:hAnsi="Times New Roman" w:eastAsia="宋体" w:cs="Times New Roman"/>
          <w:color w:val="auto"/>
          <w:kern w:val="0"/>
          <w:sz w:val="24"/>
          <w:szCs w:val="24"/>
          <w:highlight w:val="none"/>
        </w:rPr>
        <w:t>;</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(3)</w:t>
      </w:r>
      <w:r>
        <w:rPr>
          <w:b/>
          <w:bCs/>
          <w:color w:val="auto"/>
          <w:kern w:val="0"/>
          <w:sz w:val="24"/>
          <w:highlight w:val="none"/>
        </w:rPr>
        <w:tab/>
      </w:r>
      <w:r>
        <w:rPr>
          <w:rFonts w:ascii="Times New Roman" w:hAnsi="Times New Roman" w:eastAsia="宋体" w:cs="Times New Roman"/>
          <w:color w:val="auto"/>
          <w:kern w:val="0"/>
          <w:sz w:val="24"/>
          <w:szCs w:val="24"/>
          <w:highlight w:val="none"/>
        </w:rPr>
        <w:t>supervising and examining the financial conditions and credit standing of Members</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 xml:space="preserve"> OSPs, overseas intermediary, and clients;</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(4)</w:t>
      </w:r>
      <w:r>
        <w:rPr>
          <w:b/>
          <w:bCs/>
          <w:color w:val="auto"/>
          <w:kern w:val="0"/>
          <w:sz w:val="24"/>
          <w:highlight w:val="none"/>
        </w:rPr>
        <w:tab/>
      </w:r>
      <w:r>
        <w:rPr>
          <w:rFonts w:ascii="Times New Roman" w:hAnsi="Times New Roman" w:eastAsia="宋体" w:cs="Times New Roman"/>
          <w:color w:val="auto"/>
          <w:kern w:val="0"/>
          <w:sz w:val="24"/>
          <w:szCs w:val="24"/>
          <w:highlight w:val="none"/>
        </w:rPr>
        <w:t>supervising and examining the futures-related activities of clients, Certified Warehouses, futures margin depository institutions, IT service providers, and other futures market participants;</w:t>
      </w:r>
    </w:p>
    <w:p>
      <w:pPr>
        <w:widowControl/>
        <w:spacing w:after="312" w:line="239" w:lineRule="atLeast"/>
        <w:ind w:left="1215"/>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(5)</w:t>
      </w:r>
      <w:bookmarkStart w:id="137" w:name="OLE_LINK208"/>
      <w:bookmarkStart w:id="138" w:name="OLE_LINK209"/>
      <w:r>
        <w:rPr>
          <w:b/>
          <w:bCs/>
          <w:color w:val="auto"/>
          <w:kern w:val="0"/>
          <w:sz w:val="24"/>
          <w:highlight w:val="none"/>
        </w:rPr>
        <w:tab/>
      </w:r>
      <w:bookmarkEnd w:id="137"/>
      <w:bookmarkEnd w:id="138"/>
      <w:r>
        <w:rPr>
          <w:rFonts w:ascii="Times New Roman" w:hAnsi="Times New Roman" w:eastAsia="宋体" w:cs="Times New Roman"/>
          <w:color w:val="auto"/>
          <w:kern w:val="0"/>
          <w:sz w:val="24"/>
          <w:szCs w:val="24"/>
          <w:highlight w:val="none"/>
        </w:rPr>
        <w:t>investigating and handling violations</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 xml:space="preserve"> and mediating and handling futures trading-related disputes; </w:t>
      </w:r>
    </w:p>
    <w:p>
      <w:pPr>
        <w:widowControl/>
        <w:spacing w:after="312" w:line="239" w:lineRule="atLeast"/>
        <w:ind w:left="1215"/>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(6)</w:t>
      </w:r>
      <w:r>
        <w:rPr>
          <w:rFonts w:ascii="Times New Roman" w:hAnsi="Times New Roman" w:eastAsia="宋体" w:cs="Times New Roman"/>
          <w:color w:val="auto"/>
          <w:kern w:val="0"/>
          <w:sz w:val="24"/>
          <w:szCs w:val="24"/>
          <w:highlight w:val="none"/>
        </w:rPr>
        <w:tab/>
      </w:r>
      <w:r>
        <w:rPr>
          <w:rFonts w:ascii="Times New Roman" w:hAnsi="Times New Roman" w:eastAsia="宋体" w:cs="Times New Roman"/>
          <w:color w:val="auto"/>
          <w:kern w:val="0"/>
          <w:sz w:val="24"/>
          <w:szCs w:val="24"/>
          <w:highlight w:val="none"/>
        </w:rPr>
        <w:t>assisting judicial authorities and administrative law enforcement authorities in performing official duties; and</w:t>
      </w:r>
    </w:p>
    <w:p>
      <w:pPr>
        <w:widowControl/>
        <w:spacing w:after="312" w:line="239" w:lineRule="atLeast"/>
        <w:ind w:left="121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(7)</w:t>
      </w:r>
      <w:r>
        <w:rPr>
          <w:b/>
          <w:bCs/>
          <w:color w:val="auto"/>
          <w:kern w:val="0"/>
          <w:sz w:val="24"/>
          <w:highlight w:val="none"/>
        </w:rPr>
        <w:tab/>
      </w:r>
      <w:r>
        <w:rPr>
          <w:rFonts w:ascii="Times New Roman" w:hAnsi="Times New Roman" w:eastAsia="宋体" w:cs="Times New Roman"/>
          <w:color w:val="auto"/>
          <w:kern w:val="0"/>
          <w:sz w:val="24"/>
          <w:szCs w:val="24"/>
          <w:highlight w:val="none"/>
        </w:rPr>
        <w:t>supervising other activities that violate the principles of openness, fairness, and impartiality or create market risks.</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96</w:t>
      </w:r>
      <w:r>
        <w:rPr>
          <w:b/>
          <w:bCs/>
          <w:color w:val="auto"/>
          <w:kern w:val="0"/>
          <w:sz w:val="24"/>
          <w:highlight w:val="none"/>
        </w:rPr>
        <w:tab/>
      </w:r>
      <w:r>
        <w:rPr>
          <w:rFonts w:ascii="Times New Roman" w:hAnsi="Times New Roman" w:eastAsia="宋体" w:cs="Times New Roman"/>
          <w:color w:val="auto"/>
          <w:kern w:val="0"/>
          <w:sz w:val="24"/>
          <w:szCs w:val="24"/>
          <w:highlight w:val="none"/>
        </w:rPr>
        <w:t>The Exchange shall conduct spot checks or thorough examinations of Members and OSPs annually with regard to their observance of the Rules of the Exchange, and shall submit the annual plans and results thereof to the CSRC.</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97</w:t>
      </w:r>
      <w:r>
        <w:rPr>
          <w:b/>
          <w:bCs/>
          <w:color w:val="auto"/>
          <w:kern w:val="0"/>
          <w:sz w:val="24"/>
          <w:highlight w:val="none"/>
        </w:rPr>
        <w:tab/>
      </w:r>
      <w:r>
        <w:rPr>
          <w:rFonts w:ascii="Times New Roman" w:hAnsi="Times New Roman" w:eastAsia="宋体" w:cs="Times New Roman"/>
          <w:bCs/>
          <w:color w:val="auto"/>
          <w:kern w:val="0"/>
          <w:sz w:val="24"/>
          <w:szCs w:val="24"/>
          <w:highlight w:val="none"/>
        </w:rPr>
        <w:t xml:space="preserve">The Exchange shall report to the CSRC timely </w:t>
      </w:r>
      <w:r>
        <w:rPr>
          <w:rFonts w:ascii="Times New Roman" w:hAnsi="Times New Roman" w:eastAsia="宋体" w:cs="Times New Roman"/>
          <w:color w:val="auto"/>
          <w:kern w:val="0"/>
          <w:sz w:val="24"/>
          <w:szCs w:val="24"/>
          <w:highlight w:val="none"/>
        </w:rPr>
        <w:t>in accordance with applicable rules</w:t>
      </w:r>
      <w:r>
        <w:rPr>
          <w:rFonts w:ascii="Times New Roman" w:hAnsi="Times New Roman" w:eastAsia="宋体" w:cs="Times New Roman"/>
          <w:bCs/>
          <w:color w:val="auto"/>
          <w:kern w:val="0"/>
          <w:sz w:val="24"/>
          <w:szCs w:val="24"/>
          <w:highlight w:val="none"/>
        </w:rPr>
        <w:t xml:space="preserve"> when </w:t>
      </w:r>
      <w:bookmarkStart w:id="139" w:name="OLE_LINK164"/>
      <w:r>
        <w:rPr>
          <w:rFonts w:ascii="Times New Roman" w:hAnsi="Times New Roman" w:eastAsia="宋体" w:cs="Times New Roman"/>
          <w:bCs/>
          <w:color w:val="auto"/>
          <w:kern w:val="0"/>
          <w:sz w:val="24"/>
          <w:szCs w:val="24"/>
          <w:highlight w:val="none"/>
        </w:rPr>
        <w:t>identifying that trading behaviors are suspected of violating laws, regulations</w:t>
      </w:r>
      <w:bookmarkEnd w:id="139"/>
      <w:r>
        <w:rPr>
          <w:rFonts w:ascii="Times New Roman" w:hAnsi="Times New Roman" w:eastAsia="宋体" w:cs="Times New Roman"/>
          <w:bCs/>
          <w:color w:val="auto"/>
          <w:kern w:val="0"/>
          <w:sz w:val="24"/>
          <w:szCs w:val="24"/>
          <w:highlight w:val="none"/>
        </w:rPr>
        <w:t>, or ministry-level rules</w:t>
      </w:r>
      <w:bookmarkStart w:id="140" w:name="OLE_LINK14"/>
      <w:bookmarkStart w:id="141" w:name="OLE_LINK20"/>
      <w:r>
        <w:rPr>
          <w:rFonts w:ascii="Times New Roman" w:hAnsi="Times New Roman" w:eastAsia="宋体" w:cs="Times New Roman"/>
          <w:color w:val="auto"/>
          <w:kern w:val="0"/>
          <w:sz w:val="24"/>
          <w:szCs w:val="24"/>
          <w:highlight w:val="none"/>
        </w:rPr>
        <w:t xml:space="preserve">. </w:t>
      </w:r>
    </w:p>
    <w:bookmarkEnd w:id="140"/>
    <w:bookmarkEnd w:id="141"/>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98</w:t>
      </w:r>
      <w:r>
        <w:rPr>
          <w:b/>
          <w:bCs/>
          <w:color w:val="auto"/>
          <w:kern w:val="0"/>
          <w:sz w:val="24"/>
          <w:highlight w:val="none"/>
        </w:rPr>
        <w:tab/>
      </w:r>
      <w:r>
        <w:rPr>
          <w:rFonts w:ascii="Times New Roman" w:hAnsi="Times New Roman" w:eastAsia="宋体" w:cs="Times New Roman"/>
          <w:color w:val="auto"/>
          <w:kern w:val="0"/>
          <w:sz w:val="24"/>
          <w:szCs w:val="24"/>
          <w:highlight w:val="none"/>
        </w:rPr>
        <w:t>The Exchange shall, in accordance with applicable rules, launch a case investigation into any suspected violation it has identified.</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99</w:t>
      </w:r>
      <w:r>
        <w:rPr>
          <w:b/>
          <w:bCs/>
          <w:color w:val="auto"/>
          <w:kern w:val="0"/>
          <w:sz w:val="24"/>
          <w:highlight w:val="none"/>
        </w:rPr>
        <w:tab/>
      </w:r>
      <w:r>
        <w:rPr>
          <w:rFonts w:ascii="Times New Roman" w:hAnsi="Times New Roman" w:eastAsia="宋体" w:cs="Times New Roman"/>
          <w:color w:val="auto"/>
          <w:kern w:val="0"/>
          <w:sz w:val="24"/>
          <w:szCs w:val="24"/>
          <w:highlight w:val="none"/>
        </w:rPr>
        <w:t>The Exchange, in performing its self-regulatory duties, may exercise such powers as conducting investigation and collecting evidence in accordance with applicable rules. Members, OSPs, overseas intermediaries, clients, Certified Warehouses, futures margin depository institutions, IT service providers, and other futures market participants shall provide cooperation.</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100</w:t>
      </w:r>
      <w:r>
        <w:rPr>
          <w:b/>
          <w:bCs/>
          <w:color w:val="auto"/>
          <w:kern w:val="0"/>
          <w:sz w:val="24"/>
          <w:highlight w:val="none"/>
        </w:rPr>
        <w:tab/>
      </w:r>
      <w:r>
        <w:rPr>
          <w:rFonts w:ascii="Times New Roman" w:hAnsi="Times New Roman" w:eastAsia="宋体" w:cs="Times New Roman"/>
          <w:color w:val="auto"/>
          <w:kern w:val="0"/>
          <w:sz w:val="24"/>
          <w:szCs w:val="24"/>
          <w:highlight w:val="none"/>
        </w:rPr>
        <w:t>Members, OSPs, overseas intermediaries, clients, Certified Warehouses, futures margin depository institutions, IT service providers, and other futures market participants shall accept the supervision of the Exchange over their futures activities. The Exchange will, in accordance with applicable rules, impose the necessary restrictions and disciplinary sanctions on any organization or individual that provides false materials, conceals facts, or,</w:t>
      </w:r>
      <w:bookmarkStart w:id="142" w:name="OLE_LINK125"/>
      <w:r>
        <w:rPr>
          <w:rFonts w:ascii="Times New Roman" w:hAnsi="Times New Roman" w:eastAsia="宋体" w:cs="Times New Roman"/>
          <w:color w:val="auto"/>
          <w:kern w:val="0"/>
          <w:sz w:val="24"/>
          <w:szCs w:val="24"/>
          <w:highlight w:val="none"/>
        </w:rPr>
        <w:t xml:space="preserve"> through evasion or otherwise</w:t>
      </w:r>
      <w:bookmarkEnd w:id="142"/>
      <w:r>
        <w:rPr>
          <w:rFonts w:ascii="Times New Roman" w:hAnsi="Times New Roman" w:eastAsia="宋体" w:cs="Times New Roman"/>
          <w:color w:val="auto"/>
          <w:kern w:val="0"/>
          <w:sz w:val="24"/>
          <w:szCs w:val="24"/>
          <w:highlight w:val="none"/>
        </w:rPr>
        <w:t>, fails to assist or obstructs the performance of duties by the staff members of the Exchange.</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101</w:t>
      </w:r>
      <w:r>
        <w:rPr>
          <w:b/>
          <w:bCs/>
          <w:color w:val="auto"/>
          <w:kern w:val="0"/>
          <w:sz w:val="24"/>
          <w:highlight w:val="none"/>
        </w:rPr>
        <w:tab/>
      </w:r>
      <w:bookmarkStart w:id="143" w:name="OLE_LINK13"/>
      <w:r>
        <w:rPr>
          <w:rFonts w:ascii="Times New Roman" w:hAnsi="Times New Roman" w:eastAsia="宋体" w:cs="Times New Roman"/>
          <w:color w:val="auto"/>
          <w:kern w:val="0"/>
          <w:sz w:val="24"/>
          <w:szCs w:val="24"/>
          <w:highlight w:val="none"/>
        </w:rPr>
        <w:t xml:space="preserve">The Exchange may, after initiating a case investigation against a Member, OSP, overseas intermediary, client, Certified Warehouse, futures margin depository institution, IT service provider, or other futures market participant for a suspected major violation </w:t>
      </w:r>
      <w:bookmarkStart w:id="144" w:name="OLE_LINK21"/>
      <w:r>
        <w:rPr>
          <w:rFonts w:ascii="Times New Roman" w:hAnsi="Times New Roman" w:eastAsia="宋体" w:cs="Times New Roman"/>
          <w:color w:val="auto"/>
          <w:kern w:val="0"/>
          <w:sz w:val="24"/>
          <w:szCs w:val="24"/>
          <w:highlight w:val="none"/>
        </w:rPr>
        <w:t xml:space="preserve">in connection with futures-related </w:t>
      </w:r>
      <w:bookmarkEnd w:id="144"/>
      <w:r>
        <w:rPr>
          <w:rFonts w:ascii="Times New Roman" w:hAnsi="Times New Roman" w:eastAsia="宋体" w:cs="Times New Roman"/>
          <w:color w:val="auto"/>
          <w:kern w:val="0"/>
          <w:sz w:val="24"/>
          <w:szCs w:val="24"/>
          <w:highlight w:val="none"/>
        </w:rPr>
        <w:t>activities, take the corresponding measures to contain the impact of such violation.</w:t>
      </w:r>
    </w:p>
    <w:bookmarkEnd w:id="143"/>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102</w:t>
      </w:r>
      <w:r>
        <w:rPr>
          <w:b/>
          <w:bCs/>
          <w:color w:val="auto"/>
          <w:kern w:val="0"/>
          <w:sz w:val="24"/>
          <w:highlight w:val="none"/>
        </w:rPr>
        <w:tab/>
      </w:r>
      <w:r>
        <w:rPr>
          <w:rFonts w:ascii="Times New Roman" w:hAnsi="Times New Roman" w:eastAsia="宋体" w:cs="Times New Roman"/>
          <w:color w:val="auto"/>
          <w:kern w:val="0"/>
          <w:sz w:val="24"/>
          <w:szCs w:val="24"/>
          <w:highlight w:val="none"/>
        </w:rPr>
        <w:t>Subject to the approval of the Board of Governors of the Exchange, a special investigation commission consisting of Members’ representatives, the Exchange’s staff members, and other relevant individuals may be formed to investigate any major issue that has arisen during the course of futures trading. The special investigation commission shall</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 xml:space="preserve"> during its existence</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 xml:space="preserve"> exercise supervisory duties in accordance with these </w:t>
      </w:r>
      <w:r>
        <w:rPr>
          <w:rFonts w:ascii="Times New Roman" w:hAnsi="Times New Roman" w:eastAsia="宋体" w:cs="Times New Roman"/>
          <w:i/>
          <w:iCs/>
          <w:color w:val="auto"/>
          <w:kern w:val="0"/>
          <w:sz w:val="24"/>
          <w:szCs w:val="24"/>
          <w:highlight w:val="none"/>
        </w:rPr>
        <w:t>Trading Rules</w:t>
      </w:r>
      <w:r>
        <w:rPr>
          <w:rFonts w:ascii="Times New Roman" w:hAnsi="Times New Roman" w:eastAsia="宋体" w:cs="Times New Roman"/>
          <w:color w:val="auto"/>
          <w:kern w:val="0"/>
          <w:sz w:val="24"/>
          <w:szCs w:val="24"/>
          <w:highlight w:val="none"/>
        </w:rPr>
        <w:t>. Members of the special investigation commission shall withdraw from any matter in which they have an interest.</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103</w:t>
      </w:r>
      <w:r>
        <w:rPr>
          <w:b/>
          <w:bCs/>
          <w:color w:val="auto"/>
          <w:kern w:val="0"/>
          <w:sz w:val="24"/>
          <w:highlight w:val="none"/>
        </w:rPr>
        <w:tab/>
      </w:r>
      <w:r>
        <w:rPr>
          <w:rFonts w:ascii="Times New Roman" w:hAnsi="Times New Roman" w:eastAsia="宋体" w:cs="Times New Roman"/>
          <w:color w:val="auto"/>
          <w:kern w:val="0"/>
          <w:sz w:val="24"/>
          <w:szCs w:val="24"/>
          <w:highlight w:val="none"/>
        </w:rPr>
        <w:t xml:space="preserve">Where any staff member of the Exchange is not able to properly perform his supervisory duties, any Member, OSP, overseas intermediary, client, Certified Warehouse, futures margin depository institution, IT service provider, or other futures market participant has the right to file a complaint or tip with the Exchange or the CSRC. The </w:t>
      </w:r>
      <w:r>
        <w:rPr>
          <w:rFonts w:hint="eastAsia" w:ascii="Times New Roman" w:hAnsi="Times New Roman" w:eastAsia="宋体" w:cs="Times New Roman"/>
          <w:color w:val="auto"/>
          <w:kern w:val="0"/>
          <w:sz w:val="24"/>
          <w:szCs w:val="24"/>
          <w:highlight w:val="none"/>
        </w:rPr>
        <w:t>Exchange</w:t>
      </w:r>
      <w:r>
        <w:rPr>
          <w:rFonts w:ascii="Times New Roman" w:hAnsi="Times New Roman" w:eastAsia="宋体" w:cs="Times New Roman"/>
          <w:color w:val="auto"/>
          <w:kern w:val="0"/>
          <w:sz w:val="24"/>
          <w:szCs w:val="24"/>
          <w:highlight w:val="none"/>
        </w:rPr>
        <w:t xml:space="preserve"> shall </w:t>
      </w:r>
      <w:r>
        <w:rPr>
          <w:rFonts w:hint="eastAsia" w:ascii="Times New Roman" w:hAnsi="Times New Roman" w:eastAsia="宋体" w:cs="Times New Roman"/>
          <w:color w:val="auto"/>
          <w:kern w:val="0"/>
          <w:sz w:val="24"/>
          <w:szCs w:val="24"/>
          <w:highlight w:val="none"/>
        </w:rPr>
        <w:t xml:space="preserve">take actions in accordance with laws and regulations </w:t>
      </w:r>
      <w:r>
        <w:rPr>
          <w:rFonts w:ascii="Times New Roman" w:hAnsi="Times New Roman" w:eastAsia="宋体" w:cs="Times New Roman"/>
          <w:color w:val="auto"/>
          <w:kern w:val="0"/>
          <w:sz w:val="24"/>
          <w:szCs w:val="24"/>
          <w:highlight w:val="none"/>
        </w:rPr>
        <w:t xml:space="preserve">for </w:t>
      </w:r>
      <w:bookmarkStart w:id="145" w:name="OLE_LINK28"/>
      <w:bookmarkStart w:id="146" w:name="OLE_LINK27"/>
      <w:r>
        <w:rPr>
          <w:rFonts w:ascii="Times New Roman" w:hAnsi="Times New Roman" w:eastAsia="宋体" w:cs="Times New Roman"/>
          <w:color w:val="auto"/>
          <w:kern w:val="0"/>
          <w:sz w:val="24"/>
          <w:szCs w:val="24"/>
          <w:highlight w:val="none"/>
        </w:rPr>
        <w:t>any substantiated complaint or tip</w:t>
      </w:r>
      <w:bookmarkEnd w:id="145"/>
      <w:bookmarkEnd w:id="146"/>
      <w:r>
        <w:rPr>
          <w:rFonts w:ascii="Times New Roman" w:hAnsi="Times New Roman" w:eastAsia="宋体" w:cs="Times New Roman"/>
          <w:color w:val="auto"/>
          <w:kern w:val="0"/>
          <w:sz w:val="24"/>
          <w:szCs w:val="24"/>
          <w:highlight w:val="none"/>
        </w:rPr>
        <w:t>.</w:t>
      </w:r>
    </w:p>
    <w:p>
      <w:pPr>
        <w:widowControl/>
        <w:spacing w:after="312" w:line="239" w:lineRule="atLeast"/>
        <w:ind w:left="1215" w:hanging="1440"/>
        <w:rPr>
          <w:rFonts w:ascii="Times New Roman" w:hAnsi="Times New Roman" w:eastAsia="宋体" w:cs="Times New Roman"/>
          <w:color w:val="auto"/>
          <w:kern w:val="0"/>
          <w:sz w:val="24"/>
          <w:szCs w:val="24"/>
          <w:highlight w:val="none"/>
        </w:rPr>
      </w:pPr>
      <w:r>
        <w:rPr>
          <w:rFonts w:ascii="Times New Roman" w:hAnsi="Times New Roman" w:eastAsia="宋体" w:cs="Times New Roman"/>
          <w:b/>
          <w:bCs/>
          <w:color w:val="auto"/>
          <w:kern w:val="0"/>
          <w:sz w:val="24"/>
          <w:szCs w:val="24"/>
          <w:highlight w:val="none"/>
        </w:rPr>
        <w:t>Article 104</w:t>
      </w:r>
      <w:r>
        <w:rPr>
          <w:b/>
          <w:bCs/>
          <w:color w:val="auto"/>
          <w:kern w:val="0"/>
          <w:sz w:val="24"/>
          <w:highlight w:val="none"/>
        </w:rPr>
        <w:tab/>
      </w:r>
      <w:r>
        <w:rPr>
          <w:rFonts w:ascii="Times New Roman" w:hAnsi="Times New Roman" w:eastAsia="宋体" w:cs="Times New Roman"/>
          <w:color w:val="auto"/>
          <w:kern w:val="0"/>
          <w:sz w:val="24"/>
          <w:szCs w:val="24"/>
          <w:highlight w:val="none"/>
        </w:rPr>
        <w:t>The Exchange shall institute rules on violations to handle such activities.</w:t>
      </w:r>
    </w:p>
    <w:p>
      <w:pPr>
        <w:widowControl/>
        <w:spacing w:after="312" w:line="239" w:lineRule="atLeast"/>
        <w:ind w:left="1215" w:hanging="1440"/>
        <w:rPr>
          <w:rFonts w:ascii="Times New Roman" w:hAnsi="Times New Roman" w:eastAsia="宋体" w:cs="Times New Roman"/>
          <w:b/>
          <w:bCs/>
          <w:color w:val="auto"/>
          <w:kern w:val="0"/>
          <w:sz w:val="24"/>
          <w:szCs w:val="24"/>
          <w:highlight w:val="none"/>
        </w:rPr>
      </w:pPr>
      <w:r>
        <w:rPr>
          <w:rFonts w:ascii="Times New Roman" w:hAnsi="Times New Roman" w:eastAsia="宋体" w:cs="Times New Roman"/>
          <w:b/>
          <w:bCs/>
          <w:color w:val="auto"/>
          <w:kern w:val="0"/>
          <w:sz w:val="24"/>
          <w:szCs w:val="24"/>
          <w:highlight w:val="none"/>
        </w:rPr>
        <w:t>Article 105</w:t>
      </w:r>
      <w:r>
        <w:rPr>
          <w:b/>
          <w:bCs/>
          <w:color w:val="auto"/>
          <w:kern w:val="0"/>
          <w:sz w:val="24"/>
          <w:highlight w:val="none"/>
        </w:rPr>
        <w:tab/>
      </w:r>
      <w:bookmarkStart w:id="147" w:name="OLE_LINK34"/>
      <w:r>
        <w:rPr>
          <w:rFonts w:ascii="Times New Roman" w:hAnsi="Times New Roman" w:eastAsia="宋体" w:cs="Times New Roman"/>
          <w:bCs/>
          <w:color w:val="auto"/>
          <w:kern w:val="0"/>
          <w:sz w:val="24"/>
          <w:szCs w:val="24"/>
          <w:highlight w:val="none"/>
        </w:rPr>
        <w:t xml:space="preserve">The Exchange, under the unified organization and coordination of the CSRC, shall establish such regulatory coordination mechanisms as </w:t>
      </w:r>
      <w:bookmarkStart w:id="148" w:name="OLE_LINK35"/>
      <w:bookmarkStart w:id="149" w:name="OLE_LINK36"/>
      <w:r>
        <w:rPr>
          <w:rFonts w:ascii="Times New Roman" w:hAnsi="Times New Roman" w:eastAsia="宋体" w:cs="Times New Roman"/>
          <w:bCs/>
          <w:color w:val="auto"/>
          <w:kern w:val="0"/>
          <w:sz w:val="24"/>
          <w:szCs w:val="24"/>
          <w:highlight w:val="none"/>
        </w:rPr>
        <w:t>information sharing in the futures</w:t>
      </w:r>
      <w:bookmarkEnd w:id="148"/>
      <w:bookmarkEnd w:id="149"/>
      <w:r>
        <w:rPr>
          <w:rFonts w:ascii="Times New Roman" w:hAnsi="Times New Roman" w:eastAsia="宋体" w:cs="Times New Roman"/>
          <w:bCs/>
          <w:color w:val="auto"/>
          <w:kern w:val="0"/>
          <w:sz w:val="24"/>
          <w:szCs w:val="24"/>
          <w:highlight w:val="none"/>
        </w:rPr>
        <w:t xml:space="preserve"> and related markets, with the China Futures Market Monitoring Center Co., Ltd</w:t>
      </w:r>
      <w:r>
        <w:rPr>
          <w:rFonts w:hint="eastAsia" w:ascii="Times New Roman" w:hAnsi="Times New Roman" w:eastAsia="宋体" w:cs="Times New Roman"/>
          <w:bCs/>
          <w:color w:val="auto"/>
          <w:kern w:val="0"/>
          <w:sz w:val="24"/>
          <w:szCs w:val="24"/>
          <w:highlight w:val="none"/>
        </w:rPr>
        <w:t xml:space="preserve"> and other related agencies</w:t>
      </w:r>
      <w:r>
        <w:rPr>
          <w:rFonts w:ascii="Times New Roman" w:hAnsi="Times New Roman" w:eastAsia="宋体" w:cs="Times New Roman"/>
          <w:bCs/>
          <w:color w:val="auto"/>
          <w:kern w:val="0"/>
          <w:sz w:val="24"/>
          <w:szCs w:val="24"/>
          <w:highlight w:val="none"/>
        </w:rPr>
        <w:t>.</w:t>
      </w:r>
    </w:p>
    <w:bookmarkEnd w:id="147"/>
    <w:p>
      <w:pPr>
        <w:widowControl/>
        <w:spacing w:after="312" w:line="239" w:lineRule="atLeast"/>
        <w:ind w:left="612" w:hanging="612"/>
        <w:jc w:val="center"/>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Chapter 8</w:t>
      </w:r>
      <w:r>
        <w:rPr>
          <w:b/>
          <w:bCs/>
          <w:color w:val="auto"/>
          <w:kern w:val="0"/>
          <w:sz w:val="24"/>
          <w:highlight w:val="none"/>
        </w:rPr>
        <w:tab/>
      </w:r>
      <w:r>
        <w:rPr>
          <w:rFonts w:ascii="Times New Roman" w:hAnsi="Times New Roman" w:eastAsia="宋体" w:cs="Times New Roman"/>
          <w:b/>
          <w:bCs/>
          <w:color w:val="auto"/>
          <w:kern w:val="0"/>
          <w:sz w:val="24"/>
          <w:szCs w:val="24"/>
          <w:highlight w:val="none"/>
        </w:rPr>
        <w:t>Handling of Disputes</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106</w:t>
      </w:r>
      <w:r>
        <w:rPr>
          <w:b/>
          <w:bCs/>
          <w:color w:val="auto"/>
          <w:kern w:val="0"/>
          <w:sz w:val="24"/>
          <w:highlight w:val="none"/>
        </w:rPr>
        <w:tab/>
      </w:r>
      <w:r>
        <w:rPr>
          <w:rFonts w:ascii="Times New Roman" w:hAnsi="Times New Roman" w:eastAsia="宋体" w:cs="Times New Roman"/>
          <w:color w:val="auto"/>
          <w:kern w:val="0"/>
          <w:sz w:val="24"/>
          <w:szCs w:val="24"/>
          <w:highlight w:val="none"/>
        </w:rPr>
        <w:t xml:space="preserve">Any dispute between Members, OSPs, overseas intermediaries, clients, Certified Warehouses, futures margin depository institutions, IT service providers, and other futures market participants over futures-related activities may be resolved by and among themselves and be submitted to the Exchange for mediation, to an arbitration institution for arbitration, or to a people’s court for litigation. </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107</w:t>
      </w:r>
      <w:r>
        <w:rPr>
          <w:b/>
          <w:bCs/>
          <w:color w:val="auto"/>
          <w:kern w:val="0"/>
          <w:sz w:val="24"/>
          <w:highlight w:val="none"/>
        </w:rPr>
        <w:tab/>
      </w:r>
      <w:r>
        <w:rPr>
          <w:rFonts w:ascii="Times New Roman" w:hAnsi="Times New Roman" w:eastAsia="宋体" w:cs="Times New Roman"/>
          <w:color w:val="auto"/>
          <w:kern w:val="0"/>
          <w:sz w:val="24"/>
          <w:szCs w:val="24"/>
          <w:highlight w:val="none"/>
        </w:rPr>
        <w:t xml:space="preserve">The party that requests for mediation by the Exchange shall submit a mediation application in writing. The Exchange shall, after an </w:t>
      </w:r>
      <w:bookmarkStart w:id="150" w:name="OLE_LINK40"/>
      <w:bookmarkStart w:id="151" w:name="OLE_LINK41"/>
      <w:r>
        <w:rPr>
          <w:rFonts w:ascii="Times New Roman" w:hAnsi="Times New Roman" w:eastAsia="宋体" w:cs="Times New Roman"/>
          <w:color w:val="auto"/>
          <w:kern w:val="0"/>
          <w:sz w:val="24"/>
          <w:szCs w:val="24"/>
          <w:highlight w:val="none"/>
        </w:rPr>
        <w:t>agreement is reached through mediation,</w:t>
      </w:r>
      <w:bookmarkEnd w:id="150"/>
      <w:bookmarkEnd w:id="151"/>
      <w:r>
        <w:rPr>
          <w:rFonts w:ascii="Times New Roman" w:hAnsi="Times New Roman" w:eastAsia="宋体" w:cs="Times New Roman"/>
          <w:color w:val="auto"/>
          <w:kern w:val="0"/>
          <w:sz w:val="24"/>
          <w:szCs w:val="24"/>
          <w:highlight w:val="none"/>
        </w:rPr>
        <w:t xml:space="preserve"> prepare a mediation agreement which takes effect upon the signatures or seals of the parties in dispute.</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108</w:t>
      </w:r>
      <w:r>
        <w:rPr>
          <w:b/>
          <w:bCs/>
          <w:color w:val="auto"/>
          <w:kern w:val="0"/>
          <w:sz w:val="24"/>
          <w:highlight w:val="none"/>
        </w:rPr>
        <w:tab/>
      </w:r>
      <w:r>
        <w:rPr>
          <w:rFonts w:ascii="Times New Roman" w:hAnsi="Times New Roman" w:eastAsia="宋体" w:cs="Times New Roman"/>
          <w:color w:val="auto"/>
          <w:kern w:val="0"/>
          <w:sz w:val="24"/>
          <w:szCs w:val="24"/>
          <w:highlight w:val="none"/>
        </w:rPr>
        <w:t>Any dispute between the Exchange and a Member, OSP, overseas intermediary, client, Certified Warehouse, futures margin depository institution, IT service provide</w:t>
      </w:r>
      <w:r>
        <w:rPr>
          <w:rFonts w:hint="eastAsia" w:ascii="Times New Roman" w:hAnsi="Times New Roman" w:eastAsia="宋体" w:cs="Times New Roman"/>
          <w:color w:val="auto"/>
          <w:kern w:val="0"/>
          <w:sz w:val="24"/>
          <w:szCs w:val="24"/>
          <w:highlight w:val="none"/>
        </w:rPr>
        <w:t>r</w:t>
      </w:r>
      <w:r>
        <w:rPr>
          <w:rFonts w:ascii="Times New Roman" w:hAnsi="Times New Roman" w:eastAsia="宋体" w:cs="Times New Roman"/>
          <w:color w:val="auto"/>
          <w:kern w:val="0"/>
          <w:sz w:val="24"/>
          <w:szCs w:val="24"/>
          <w:highlight w:val="none"/>
        </w:rPr>
        <w:t>, or other futures market participant, if not resolved through mutual consultation, shall be submitted to an arbitration institution located within the Chinese mainland or a people’s court in accordance with laws and regulations or as agreed, and be governed by the PRC laws.</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109</w:t>
      </w:r>
      <w:r>
        <w:rPr>
          <w:b/>
          <w:bCs/>
          <w:color w:val="auto"/>
          <w:kern w:val="0"/>
          <w:sz w:val="24"/>
          <w:highlight w:val="none"/>
        </w:rPr>
        <w:tab/>
      </w:r>
      <w:r>
        <w:rPr>
          <w:rFonts w:ascii="Times New Roman" w:hAnsi="Times New Roman" w:eastAsia="宋体" w:cs="Times New Roman"/>
          <w:color w:val="auto"/>
          <w:kern w:val="0"/>
          <w:sz w:val="24"/>
          <w:szCs w:val="24"/>
          <w:highlight w:val="none"/>
        </w:rPr>
        <w:t xml:space="preserve">The Exchange is not liable for any loss arising from its performance of duties in accordance with laws, regulations, ministry-level rules, and the Rules of the Exchange, unless such loss is attributable to the willful intent or </w:t>
      </w:r>
      <w:bookmarkStart w:id="152" w:name="OLE_LINK131"/>
      <w:bookmarkStart w:id="153" w:name="OLE_LINK132"/>
      <w:r>
        <w:rPr>
          <w:rFonts w:ascii="Times New Roman" w:hAnsi="Times New Roman" w:eastAsia="宋体" w:cs="Times New Roman"/>
          <w:color w:val="auto"/>
          <w:kern w:val="0"/>
          <w:sz w:val="24"/>
          <w:szCs w:val="24"/>
          <w:highlight w:val="none"/>
        </w:rPr>
        <w:t xml:space="preserve">gross negligence </w:t>
      </w:r>
      <w:bookmarkEnd w:id="152"/>
      <w:bookmarkEnd w:id="153"/>
      <w:r>
        <w:rPr>
          <w:rFonts w:ascii="Times New Roman" w:hAnsi="Times New Roman" w:eastAsia="宋体" w:cs="Times New Roman"/>
          <w:color w:val="auto"/>
          <w:kern w:val="0"/>
          <w:sz w:val="24"/>
          <w:szCs w:val="24"/>
          <w:highlight w:val="none"/>
        </w:rPr>
        <w:t>by the Exchange.</w:t>
      </w:r>
    </w:p>
    <w:p>
      <w:pPr>
        <w:widowControl/>
        <w:spacing w:after="312" w:line="239" w:lineRule="atLeast"/>
        <w:ind w:left="612" w:hanging="612"/>
        <w:jc w:val="center"/>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Chapter 9</w:t>
      </w:r>
      <w:r>
        <w:rPr>
          <w:b/>
          <w:bCs/>
          <w:color w:val="auto"/>
          <w:kern w:val="0"/>
          <w:sz w:val="24"/>
          <w:highlight w:val="none"/>
        </w:rPr>
        <w:tab/>
      </w:r>
      <w:r>
        <w:rPr>
          <w:rFonts w:ascii="Times New Roman" w:hAnsi="Times New Roman" w:eastAsia="宋体" w:cs="Times New Roman"/>
          <w:b/>
          <w:bCs/>
          <w:color w:val="auto"/>
          <w:kern w:val="0"/>
          <w:sz w:val="24"/>
          <w:szCs w:val="24"/>
          <w:highlight w:val="none"/>
        </w:rPr>
        <w:t>Ancillary Provisions</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110</w:t>
      </w:r>
      <w:r>
        <w:rPr>
          <w:b/>
          <w:bCs/>
          <w:color w:val="auto"/>
          <w:kern w:val="0"/>
          <w:sz w:val="24"/>
          <w:highlight w:val="none"/>
        </w:rPr>
        <w:tab/>
      </w:r>
      <w:r>
        <w:rPr>
          <w:rFonts w:ascii="Times New Roman" w:hAnsi="Times New Roman" w:eastAsia="宋体" w:cs="Times New Roman"/>
          <w:color w:val="auto"/>
          <w:kern w:val="0"/>
          <w:sz w:val="24"/>
          <w:szCs w:val="24"/>
          <w:highlight w:val="none"/>
        </w:rPr>
        <w:t xml:space="preserve">The Exchange may make detailed implementing rules or measures in accordance with these </w:t>
      </w:r>
      <w:r>
        <w:rPr>
          <w:rFonts w:ascii="Times New Roman" w:hAnsi="Times New Roman" w:eastAsia="宋体" w:cs="Times New Roman"/>
          <w:i/>
          <w:iCs/>
          <w:color w:val="auto"/>
          <w:kern w:val="0"/>
          <w:sz w:val="24"/>
          <w:szCs w:val="24"/>
          <w:highlight w:val="none"/>
        </w:rPr>
        <w:t>Trading Rules</w:t>
      </w:r>
      <w:r>
        <w:rPr>
          <w:rFonts w:ascii="Times New Roman" w:hAnsi="Times New Roman" w:eastAsia="宋体" w:cs="Times New Roman"/>
          <w:color w:val="auto"/>
          <w:kern w:val="0"/>
          <w:sz w:val="24"/>
          <w:szCs w:val="24"/>
          <w:highlight w:val="none"/>
        </w:rPr>
        <w:t>.</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111</w:t>
      </w:r>
      <w:r>
        <w:rPr>
          <w:b/>
          <w:bCs/>
          <w:color w:val="auto"/>
          <w:kern w:val="0"/>
          <w:sz w:val="24"/>
          <w:highlight w:val="none"/>
        </w:rPr>
        <w:tab/>
      </w:r>
      <w:r>
        <w:rPr>
          <w:rFonts w:ascii="Times New Roman" w:hAnsi="Times New Roman" w:eastAsia="宋体" w:cs="Times New Roman"/>
          <w:color w:val="auto"/>
          <w:kern w:val="0"/>
          <w:sz w:val="24"/>
          <w:szCs w:val="24"/>
          <w:highlight w:val="none"/>
        </w:rPr>
        <w:t xml:space="preserve">The Exchange reserves the right to interpret these </w:t>
      </w:r>
      <w:r>
        <w:rPr>
          <w:rFonts w:ascii="Times New Roman" w:hAnsi="Times New Roman" w:eastAsia="宋体" w:cs="Times New Roman"/>
          <w:i/>
          <w:iCs/>
          <w:color w:val="auto"/>
          <w:kern w:val="0"/>
          <w:sz w:val="24"/>
          <w:szCs w:val="24"/>
          <w:highlight w:val="none"/>
        </w:rPr>
        <w:t>Trading Rules</w:t>
      </w:r>
      <w:r>
        <w:rPr>
          <w:rFonts w:ascii="Times New Roman" w:hAnsi="Times New Roman" w:eastAsia="宋体" w:cs="Times New Roman"/>
          <w:color w:val="auto"/>
          <w:kern w:val="0"/>
          <w:sz w:val="24"/>
          <w:szCs w:val="24"/>
          <w:highlight w:val="none"/>
        </w:rPr>
        <w:t>.</w:t>
      </w:r>
    </w:p>
    <w:p>
      <w:pPr>
        <w:widowControl/>
        <w:spacing w:after="312" w:line="239" w:lineRule="atLeast"/>
        <w:ind w:left="1215" w:hanging="1440"/>
        <w:rPr>
          <w:rFonts w:ascii="Times New Roman" w:hAnsi="Times New Roman" w:eastAsia="宋体" w:cs="Times New Roman"/>
          <w:color w:val="auto"/>
          <w:kern w:val="0"/>
          <w:szCs w:val="21"/>
          <w:highlight w:val="none"/>
        </w:rPr>
      </w:pPr>
      <w:r>
        <w:rPr>
          <w:rFonts w:ascii="Times New Roman" w:hAnsi="Times New Roman" w:eastAsia="宋体" w:cs="Times New Roman"/>
          <w:b/>
          <w:bCs/>
          <w:color w:val="auto"/>
          <w:kern w:val="0"/>
          <w:sz w:val="24"/>
          <w:szCs w:val="24"/>
          <w:highlight w:val="none"/>
        </w:rPr>
        <w:t>Article 112</w:t>
      </w:r>
      <w:r>
        <w:rPr>
          <w:b/>
          <w:bCs/>
          <w:color w:val="auto"/>
          <w:kern w:val="0"/>
          <w:sz w:val="24"/>
          <w:highlight w:val="none"/>
        </w:rPr>
        <w:tab/>
      </w:r>
      <w:r>
        <w:rPr>
          <w:rFonts w:ascii="Times New Roman" w:hAnsi="Times New Roman" w:eastAsia="宋体" w:cs="Times New Roman"/>
          <w:color w:val="auto"/>
          <w:kern w:val="0"/>
          <w:sz w:val="24"/>
          <w:szCs w:val="24"/>
          <w:highlight w:val="none"/>
        </w:rPr>
        <w:t xml:space="preserve">The making and amendment of these </w:t>
      </w:r>
      <w:r>
        <w:rPr>
          <w:rFonts w:ascii="Times New Roman" w:hAnsi="Times New Roman" w:eastAsia="宋体" w:cs="Times New Roman"/>
          <w:i/>
          <w:iCs/>
          <w:color w:val="auto"/>
          <w:kern w:val="0"/>
          <w:sz w:val="24"/>
          <w:szCs w:val="24"/>
          <w:highlight w:val="none"/>
        </w:rPr>
        <w:t>Trading Rules</w:t>
      </w:r>
      <w:r>
        <w:rPr>
          <w:rFonts w:ascii="Times New Roman" w:hAnsi="Times New Roman" w:eastAsia="宋体" w:cs="Times New Roman"/>
          <w:color w:val="auto"/>
          <w:kern w:val="0"/>
          <w:sz w:val="24"/>
          <w:szCs w:val="24"/>
          <w:highlight w:val="none"/>
        </w:rPr>
        <w:t xml:space="preserve"> is subject to the approval of the General Assembly and the CSRC.</w:t>
      </w:r>
    </w:p>
    <w:p>
      <w:pPr>
        <w:widowControl/>
        <w:spacing w:after="312" w:line="239" w:lineRule="atLeast"/>
        <w:ind w:left="1215" w:hanging="1440"/>
        <w:rPr>
          <w:rFonts w:ascii="Times New Roman" w:hAnsi="Times New Roman" w:eastAsia="宋体" w:cs="Times New Roman"/>
          <w:color w:val="auto"/>
          <w:kern w:val="0"/>
          <w:szCs w:val="21"/>
        </w:rPr>
      </w:pPr>
      <w:r>
        <w:rPr>
          <w:rFonts w:ascii="Times New Roman" w:hAnsi="Times New Roman" w:eastAsia="宋体" w:cs="Times New Roman"/>
          <w:b/>
          <w:bCs/>
          <w:color w:val="auto"/>
          <w:kern w:val="0"/>
          <w:sz w:val="24"/>
          <w:szCs w:val="24"/>
        </w:rPr>
        <w:t>Article 113</w:t>
      </w:r>
      <w:r>
        <w:rPr>
          <w:b/>
          <w:bCs/>
          <w:color w:val="auto"/>
          <w:kern w:val="0"/>
          <w:sz w:val="24"/>
        </w:rPr>
        <w:tab/>
      </w:r>
      <w:r>
        <w:rPr>
          <w:rFonts w:ascii="Times New Roman" w:hAnsi="Times New Roman" w:eastAsia="宋体" w:cs="Times New Roman"/>
          <w:color w:val="auto"/>
          <w:kern w:val="0"/>
          <w:sz w:val="24"/>
          <w:szCs w:val="24"/>
        </w:rPr>
        <w:t xml:space="preserve">These </w:t>
      </w:r>
      <w:r>
        <w:rPr>
          <w:rFonts w:ascii="Times New Roman" w:hAnsi="Times New Roman" w:eastAsia="宋体" w:cs="Times New Roman"/>
          <w:i/>
          <w:iCs/>
          <w:color w:val="auto"/>
          <w:kern w:val="0"/>
          <w:sz w:val="24"/>
          <w:szCs w:val="24"/>
        </w:rPr>
        <w:t>Trading Rules</w:t>
      </w:r>
      <w:r>
        <w:rPr>
          <w:rFonts w:ascii="Times New Roman" w:hAnsi="Times New Roman" w:eastAsia="宋体" w:cs="Times New Roman"/>
          <w:color w:val="auto"/>
          <w:kern w:val="0"/>
          <w:sz w:val="24"/>
          <w:szCs w:val="24"/>
        </w:rPr>
        <w:t xml:space="preserve"> take effect on </w:t>
      </w:r>
      <w:r>
        <w:rPr>
          <w:rFonts w:hint="eastAsia" w:ascii="Times New Roman" w:hAnsi="Times New Roman" w:eastAsia="宋体" w:cs="Times New Roman"/>
          <w:color w:val="auto"/>
          <w:kern w:val="0"/>
          <w:sz w:val="24"/>
          <w:szCs w:val="24"/>
        </w:rPr>
        <w:t>March 13, 2026</w:t>
      </w:r>
      <w:r>
        <w:rPr>
          <w:rFonts w:ascii="Times New Roman" w:hAnsi="Times New Roman" w:eastAsia="宋体" w:cs="Times New Roman"/>
          <w:color w:val="auto"/>
          <w:kern w:val="0"/>
          <w:sz w:val="24"/>
          <w:szCs w:val="24"/>
        </w:rPr>
        <w:t>.</w:t>
      </w:r>
    </w:p>
    <w:bookmarkEnd w:id="0"/>
    <w:bookmarkEnd w:id="1"/>
    <w:p>
      <w:pPr>
        <w:widowControl/>
        <w:spacing w:before="1248" w:beforeLines="400" w:line="450" w:lineRule="atLeast"/>
        <w:jc w:val="center"/>
        <w:rPr>
          <w:rFonts w:ascii="Times New Roman" w:hAnsi="Times New Roman" w:eastAsia="宋体" w:cs="Times New Roman"/>
          <w:color w:val="auto"/>
          <w:kern w:val="0"/>
          <w:szCs w:val="21"/>
        </w:rPr>
      </w:pPr>
      <w:bookmarkStart w:id="154" w:name="OLE_LINK22"/>
      <w:bookmarkStart w:id="155" w:name="OLE_LINK23"/>
      <w:r>
        <w:rPr>
          <w:rFonts w:ascii="Times New Roman" w:hAnsi="Times New Roman" w:eastAsia="宋体" w:cs="Times New Roman"/>
          <w:color w:val="auto"/>
          <w:kern w:val="0"/>
          <w:sz w:val="24"/>
          <w:szCs w:val="24"/>
        </w:rPr>
        <w:t>(This English version is for reference ONLY. In case of any inconsistency between the different language versions, the Chinese version prevails.)</w:t>
      </w:r>
      <w:bookmarkEnd w:id="154"/>
      <w:bookmarkEnd w:id="15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3DB"/>
    <w:rsid w:val="00002838"/>
    <w:rsid w:val="0003206C"/>
    <w:rsid w:val="00034E89"/>
    <w:rsid w:val="00040A96"/>
    <w:rsid w:val="00044B76"/>
    <w:rsid w:val="00046245"/>
    <w:rsid w:val="00050367"/>
    <w:rsid w:val="0005229B"/>
    <w:rsid w:val="00057EF1"/>
    <w:rsid w:val="000645AB"/>
    <w:rsid w:val="000673F3"/>
    <w:rsid w:val="00074506"/>
    <w:rsid w:val="0009324E"/>
    <w:rsid w:val="000A1248"/>
    <w:rsid w:val="000A495E"/>
    <w:rsid w:val="000A4C9D"/>
    <w:rsid w:val="000B3EC8"/>
    <w:rsid w:val="000E343D"/>
    <w:rsid w:val="000F345C"/>
    <w:rsid w:val="000F6C06"/>
    <w:rsid w:val="00100888"/>
    <w:rsid w:val="001226FD"/>
    <w:rsid w:val="001247DA"/>
    <w:rsid w:val="001308BB"/>
    <w:rsid w:val="00133CBB"/>
    <w:rsid w:val="00142CBE"/>
    <w:rsid w:val="00150D3C"/>
    <w:rsid w:val="00150E0C"/>
    <w:rsid w:val="00153FDE"/>
    <w:rsid w:val="00154278"/>
    <w:rsid w:val="00154F5C"/>
    <w:rsid w:val="00167DB9"/>
    <w:rsid w:val="001779F6"/>
    <w:rsid w:val="001846B6"/>
    <w:rsid w:val="00186B78"/>
    <w:rsid w:val="00186D64"/>
    <w:rsid w:val="001A3B18"/>
    <w:rsid w:val="001A615D"/>
    <w:rsid w:val="001C23A0"/>
    <w:rsid w:val="001C5D26"/>
    <w:rsid w:val="001D0311"/>
    <w:rsid w:val="001E30ED"/>
    <w:rsid w:val="001F117D"/>
    <w:rsid w:val="001F2A22"/>
    <w:rsid w:val="001F78C4"/>
    <w:rsid w:val="00206C19"/>
    <w:rsid w:val="00227A97"/>
    <w:rsid w:val="00244141"/>
    <w:rsid w:val="00246531"/>
    <w:rsid w:val="00247609"/>
    <w:rsid w:val="00261E47"/>
    <w:rsid w:val="002667B6"/>
    <w:rsid w:val="0027028B"/>
    <w:rsid w:val="002702F2"/>
    <w:rsid w:val="00281704"/>
    <w:rsid w:val="002877DA"/>
    <w:rsid w:val="00287FB4"/>
    <w:rsid w:val="00292314"/>
    <w:rsid w:val="002B6F39"/>
    <w:rsid w:val="002D1D8A"/>
    <w:rsid w:val="002E0F9D"/>
    <w:rsid w:val="00310FA6"/>
    <w:rsid w:val="00346BDC"/>
    <w:rsid w:val="00350555"/>
    <w:rsid w:val="00361BEE"/>
    <w:rsid w:val="003873E9"/>
    <w:rsid w:val="00390FA8"/>
    <w:rsid w:val="003A1589"/>
    <w:rsid w:val="003B26A9"/>
    <w:rsid w:val="003B5D00"/>
    <w:rsid w:val="003C0822"/>
    <w:rsid w:val="003C2E1E"/>
    <w:rsid w:val="003E390F"/>
    <w:rsid w:val="00405684"/>
    <w:rsid w:val="00406101"/>
    <w:rsid w:val="00415A2B"/>
    <w:rsid w:val="00417B77"/>
    <w:rsid w:val="00435CE3"/>
    <w:rsid w:val="00442C2A"/>
    <w:rsid w:val="004435B8"/>
    <w:rsid w:val="004615FF"/>
    <w:rsid w:val="00473530"/>
    <w:rsid w:val="00473881"/>
    <w:rsid w:val="004830A3"/>
    <w:rsid w:val="004977A9"/>
    <w:rsid w:val="004C1FC0"/>
    <w:rsid w:val="004C747E"/>
    <w:rsid w:val="004D31B1"/>
    <w:rsid w:val="004D5AFB"/>
    <w:rsid w:val="004E7B72"/>
    <w:rsid w:val="00500823"/>
    <w:rsid w:val="0051552D"/>
    <w:rsid w:val="00516C32"/>
    <w:rsid w:val="0053603C"/>
    <w:rsid w:val="00553E03"/>
    <w:rsid w:val="005744D5"/>
    <w:rsid w:val="00580AB7"/>
    <w:rsid w:val="00584B16"/>
    <w:rsid w:val="005862E0"/>
    <w:rsid w:val="005B6748"/>
    <w:rsid w:val="005B6D58"/>
    <w:rsid w:val="005C4DF9"/>
    <w:rsid w:val="005D0915"/>
    <w:rsid w:val="005D50D5"/>
    <w:rsid w:val="005D5E7D"/>
    <w:rsid w:val="005D6477"/>
    <w:rsid w:val="005E7D06"/>
    <w:rsid w:val="005F336B"/>
    <w:rsid w:val="00605704"/>
    <w:rsid w:val="00607991"/>
    <w:rsid w:val="006121A8"/>
    <w:rsid w:val="00613626"/>
    <w:rsid w:val="00614D81"/>
    <w:rsid w:val="00615AEB"/>
    <w:rsid w:val="00615F5F"/>
    <w:rsid w:val="00617416"/>
    <w:rsid w:val="00617E5B"/>
    <w:rsid w:val="006210C0"/>
    <w:rsid w:val="00624F8B"/>
    <w:rsid w:val="0063520E"/>
    <w:rsid w:val="00675F09"/>
    <w:rsid w:val="00686F0A"/>
    <w:rsid w:val="006A10B4"/>
    <w:rsid w:val="006A396C"/>
    <w:rsid w:val="006B692A"/>
    <w:rsid w:val="006C2309"/>
    <w:rsid w:val="006E33C1"/>
    <w:rsid w:val="0070727B"/>
    <w:rsid w:val="007107E9"/>
    <w:rsid w:val="0072278A"/>
    <w:rsid w:val="007275D5"/>
    <w:rsid w:val="00730F5D"/>
    <w:rsid w:val="00734091"/>
    <w:rsid w:val="00746635"/>
    <w:rsid w:val="0075755F"/>
    <w:rsid w:val="00772DE5"/>
    <w:rsid w:val="00792DDB"/>
    <w:rsid w:val="00797746"/>
    <w:rsid w:val="007A038E"/>
    <w:rsid w:val="007C077C"/>
    <w:rsid w:val="007D4C1F"/>
    <w:rsid w:val="007E6474"/>
    <w:rsid w:val="007F2D52"/>
    <w:rsid w:val="00800E5C"/>
    <w:rsid w:val="00802D1F"/>
    <w:rsid w:val="00817656"/>
    <w:rsid w:val="008245AF"/>
    <w:rsid w:val="00827A8B"/>
    <w:rsid w:val="00837765"/>
    <w:rsid w:val="00837952"/>
    <w:rsid w:val="0084773A"/>
    <w:rsid w:val="00850DAE"/>
    <w:rsid w:val="00865318"/>
    <w:rsid w:val="00874014"/>
    <w:rsid w:val="00886DF3"/>
    <w:rsid w:val="00891D87"/>
    <w:rsid w:val="00894F15"/>
    <w:rsid w:val="00895370"/>
    <w:rsid w:val="00895B3D"/>
    <w:rsid w:val="008A06E1"/>
    <w:rsid w:val="008B611D"/>
    <w:rsid w:val="008C57C4"/>
    <w:rsid w:val="008D143F"/>
    <w:rsid w:val="008D19BE"/>
    <w:rsid w:val="008D571B"/>
    <w:rsid w:val="008F1366"/>
    <w:rsid w:val="008F6C79"/>
    <w:rsid w:val="009013DB"/>
    <w:rsid w:val="00925025"/>
    <w:rsid w:val="00943671"/>
    <w:rsid w:val="00955681"/>
    <w:rsid w:val="00957A34"/>
    <w:rsid w:val="009650B2"/>
    <w:rsid w:val="00965715"/>
    <w:rsid w:val="00970582"/>
    <w:rsid w:val="00972407"/>
    <w:rsid w:val="009848B4"/>
    <w:rsid w:val="009945C1"/>
    <w:rsid w:val="009B0E15"/>
    <w:rsid w:val="009B4536"/>
    <w:rsid w:val="009C18B8"/>
    <w:rsid w:val="009D64C8"/>
    <w:rsid w:val="009E193C"/>
    <w:rsid w:val="009E5960"/>
    <w:rsid w:val="00A10B8C"/>
    <w:rsid w:val="00A15BFD"/>
    <w:rsid w:val="00A43A15"/>
    <w:rsid w:val="00A61D17"/>
    <w:rsid w:val="00A62A57"/>
    <w:rsid w:val="00A6780C"/>
    <w:rsid w:val="00A702EC"/>
    <w:rsid w:val="00A713E0"/>
    <w:rsid w:val="00A81275"/>
    <w:rsid w:val="00A939EC"/>
    <w:rsid w:val="00A941C3"/>
    <w:rsid w:val="00A96EB6"/>
    <w:rsid w:val="00A97B4F"/>
    <w:rsid w:val="00AA357A"/>
    <w:rsid w:val="00AA3963"/>
    <w:rsid w:val="00AA6C09"/>
    <w:rsid w:val="00AC4990"/>
    <w:rsid w:val="00AD4DE1"/>
    <w:rsid w:val="00B22206"/>
    <w:rsid w:val="00B308A9"/>
    <w:rsid w:val="00B31BD6"/>
    <w:rsid w:val="00B41709"/>
    <w:rsid w:val="00B42492"/>
    <w:rsid w:val="00B54601"/>
    <w:rsid w:val="00B63B1E"/>
    <w:rsid w:val="00B776E4"/>
    <w:rsid w:val="00BA4678"/>
    <w:rsid w:val="00BB52A9"/>
    <w:rsid w:val="00BC4C89"/>
    <w:rsid w:val="00BC6126"/>
    <w:rsid w:val="00BD13F3"/>
    <w:rsid w:val="00BE173D"/>
    <w:rsid w:val="00BE3694"/>
    <w:rsid w:val="00BE39B6"/>
    <w:rsid w:val="00C00897"/>
    <w:rsid w:val="00C21592"/>
    <w:rsid w:val="00C303F3"/>
    <w:rsid w:val="00C53AD4"/>
    <w:rsid w:val="00C630DA"/>
    <w:rsid w:val="00C63D99"/>
    <w:rsid w:val="00C65B85"/>
    <w:rsid w:val="00C72EA4"/>
    <w:rsid w:val="00C8037D"/>
    <w:rsid w:val="00C97152"/>
    <w:rsid w:val="00CA4237"/>
    <w:rsid w:val="00CB43A0"/>
    <w:rsid w:val="00CB649C"/>
    <w:rsid w:val="00CB79DF"/>
    <w:rsid w:val="00CC2326"/>
    <w:rsid w:val="00CF36A5"/>
    <w:rsid w:val="00D04876"/>
    <w:rsid w:val="00D04DCA"/>
    <w:rsid w:val="00D05652"/>
    <w:rsid w:val="00D11806"/>
    <w:rsid w:val="00D2338D"/>
    <w:rsid w:val="00D4420C"/>
    <w:rsid w:val="00D728AF"/>
    <w:rsid w:val="00D86554"/>
    <w:rsid w:val="00D90175"/>
    <w:rsid w:val="00D909F5"/>
    <w:rsid w:val="00DB6D50"/>
    <w:rsid w:val="00DC33AE"/>
    <w:rsid w:val="00DC455C"/>
    <w:rsid w:val="00DD7F62"/>
    <w:rsid w:val="00E0114A"/>
    <w:rsid w:val="00E01AF2"/>
    <w:rsid w:val="00E20898"/>
    <w:rsid w:val="00E3447A"/>
    <w:rsid w:val="00E50453"/>
    <w:rsid w:val="00E64661"/>
    <w:rsid w:val="00E64E8F"/>
    <w:rsid w:val="00E74C7F"/>
    <w:rsid w:val="00E8632E"/>
    <w:rsid w:val="00E9313E"/>
    <w:rsid w:val="00E93270"/>
    <w:rsid w:val="00EA70CA"/>
    <w:rsid w:val="00EE2826"/>
    <w:rsid w:val="00F02EE9"/>
    <w:rsid w:val="00F04CD4"/>
    <w:rsid w:val="00F149E3"/>
    <w:rsid w:val="00F24F42"/>
    <w:rsid w:val="00F360AC"/>
    <w:rsid w:val="00F70A10"/>
    <w:rsid w:val="00F7519E"/>
    <w:rsid w:val="00F759EB"/>
    <w:rsid w:val="00F82355"/>
    <w:rsid w:val="00F93C86"/>
    <w:rsid w:val="00F972F9"/>
    <w:rsid w:val="00FA29DB"/>
    <w:rsid w:val="00FA6A85"/>
    <w:rsid w:val="00FB6FE4"/>
    <w:rsid w:val="00FE08DF"/>
    <w:rsid w:val="015676BF"/>
    <w:rsid w:val="017A3826"/>
    <w:rsid w:val="04AC14F7"/>
    <w:rsid w:val="05CB7F83"/>
    <w:rsid w:val="065F6209"/>
    <w:rsid w:val="06B70A90"/>
    <w:rsid w:val="075F3EF3"/>
    <w:rsid w:val="07B17300"/>
    <w:rsid w:val="08116661"/>
    <w:rsid w:val="08122937"/>
    <w:rsid w:val="08BD4A08"/>
    <w:rsid w:val="09611048"/>
    <w:rsid w:val="09C9041E"/>
    <w:rsid w:val="09EEC4A7"/>
    <w:rsid w:val="0A7C4E97"/>
    <w:rsid w:val="0AB2039C"/>
    <w:rsid w:val="0BFF8C3D"/>
    <w:rsid w:val="0D134683"/>
    <w:rsid w:val="0F727480"/>
    <w:rsid w:val="1060747B"/>
    <w:rsid w:val="129B42A7"/>
    <w:rsid w:val="147B6653"/>
    <w:rsid w:val="149B4492"/>
    <w:rsid w:val="163D0008"/>
    <w:rsid w:val="179E4C68"/>
    <w:rsid w:val="18377F27"/>
    <w:rsid w:val="19937C46"/>
    <w:rsid w:val="1AFF3E59"/>
    <w:rsid w:val="1DF4384C"/>
    <w:rsid w:val="1FEF1DE7"/>
    <w:rsid w:val="209443FF"/>
    <w:rsid w:val="20EF09FD"/>
    <w:rsid w:val="21C612F9"/>
    <w:rsid w:val="22EE6917"/>
    <w:rsid w:val="24082B2D"/>
    <w:rsid w:val="26A57B72"/>
    <w:rsid w:val="283A128D"/>
    <w:rsid w:val="28850088"/>
    <w:rsid w:val="28B71AEE"/>
    <w:rsid w:val="28B9625E"/>
    <w:rsid w:val="29285C8D"/>
    <w:rsid w:val="29BF1A73"/>
    <w:rsid w:val="29D8624E"/>
    <w:rsid w:val="2AF67453"/>
    <w:rsid w:val="2C70456B"/>
    <w:rsid w:val="2C874E91"/>
    <w:rsid w:val="2D1A3F71"/>
    <w:rsid w:val="2DAE4784"/>
    <w:rsid w:val="2E165779"/>
    <w:rsid w:val="2E6008B0"/>
    <w:rsid w:val="2E8A5981"/>
    <w:rsid w:val="2F1F5CDD"/>
    <w:rsid w:val="30C67B6E"/>
    <w:rsid w:val="3191427D"/>
    <w:rsid w:val="31A973EF"/>
    <w:rsid w:val="34150AB7"/>
    <w:rsid w:val="35453974"/>
    <w:rsid w:val="35DBC9C0"/>
    <w:rsid w:val="3655770F"/>
    <w:rsid w:val="37AC2209"/>
    <w:rsid w:val="37BF3DBF"/>
    <w:rsid w:val="38F154B3"/>
    <w:rsid w:val="3BB7666F"/>
    <w:rsid w:val="3C076F0B"/>
    <w:rsid w:val="3CDD7E68"/>
    <w:rsid w:val="3D2B7E30"/>
    <w:rsid w:val="3DFD3F35"/>
    <w:rsid w:val="3EC66B63"/>
    <w:rsid w:val="3F3270A0"/>
    <w:rsid w:val="3F767C8A"/>
    <w:rsid w:val="3FAC4783"/>
    <w:rsid w:val="3FDE42AE"/>
    <w:rsid w:val="41DA5D62"/>
    <w:rsid w:val="41ED183A"/>
    <w:rsid w:val="43430AE7"/>
    <w:rsid w:val="43480E61"/>
    <w:rsid w:val="43800256"/>
    <w:rsid w:val="449919C4"/>
    <w:rsid w:val="4519550E"/>
    <w:rsid w:val="45380E4C"/>
    <w:rsid w:val="45B6056B"/>
    <w:rsid w:val="462071DA"/>
    <w:rsid w:val="46B604E5"/>
    <w:rsid w:val="46EC1878"/>
    <w:rsid w:val="47966C49"/>
    <w:rsid w:val="47AE06A6"/>
    <w:rsid w:val="480765FB"/>
    <w:rsid w:val="483D2EE2"/>
    <w:rsid w:val="4A072E04"/>
    <w:rsid w:val="4A2B42BD"/>
    <w:rsid w:val="4A7B4F0C"/>
    <w:rsid w:val="4C0D4452"/>
    <w:rsid w:val="4D9A4EDE"/>
    <w:rsid w:val="4DA009AE"/>
    <w:rsid w:val="4F7F6491"/>
    <w:rsid w:val="4FDBBE5B"/>
    <w:rsid w:val="51CB0999"/>
    <w:rsid w:val="52DE7FEB"/>
    <w:rsid w:val="54F32863"/>
    <w:rsid w:val="562A1548"/>
    <w:rsid w:val="56CC7DC9"/>
    <w:rsid w:val="584F4EF2"/>
    <w:rsid w:val="589A5DED"/>
    <w:rsid w:val="5CFD4643"/>
    <w:rsid w:val="5DDE5B0D"/>
    <w:rsid w:val="5E121B3D"/>
    <w:rsid w:val="5E567302"/>
    <w:rsid w:val="602821CF"/>
    <w:rsid w:val="608E59B3"/>
    <w:rsid w:val="620A0236"/>
    <w:rsid w:val="62A27A26"/>
    <w:rsid w:val="62A35847"/>
    <w:rsid w:val="63697F04"/>
    <w:rsid w:val="63BE71C5"/>
    <w:rsid w:val="641649C3"/>
    <w:rsid w:val="65D704A1"/>
    <w:rsid w:val="67C107E3"/>
    <w:rsid w:val="67E5767E"/>
    <w:rsid w:val="67FDC67A"/>
    <w:rsid w:val="68642E47"/>
    <w:rsid w:val="6A307D8D"/>
    <w:rsid w:val="6A4D324C"/>
    <w:rsid w:val="6A894958"/>
    <w:rsid w:val="6AED624A"/>
    <w:rsid w:val="6AFD141C"/>
    <w:rsid w:val="6BAE630D"/>
    <w:rsid w:val="6C627CF4"/>
    <w:rsid w:val="6E7F719E"/>
    <w:rsid w:val="70E1083F"/>
    <w:rsid w:val="71306040"/>
    <w:rsid w:val="72E1149C"/>
    <w:rsid w:val="739A51B5"/>
    <w:rsid w:val="73E638F2"/>
    <w:rsid w:val="7504000A"/>
    <w:rsid w:val="75603F4D"/>
    <w:rsid w:val="75D98A85"/>
    <w:rsid w:val="76363664"/>
    <w:rsid w:val="778E18B2"/>
    <w:rsid w:val="77FAF503"/>
    <w:rsid w:val="790D5BB0"/>
    <w:rsid w:val="79C14150"/>
    <w:rsid w:val="7BFC5193"/>
    <w:rsid w:val="7C1E1BC0"/>
    <w:rsid w:val="7C794344"/>
    <w:rsid w:val="7CBC944A"/>
    <w:rsid w:val="7DFF4D56"/>
    <w:rsid w:val="7E486D4A"/>
    <w:rsid w:val="7E9F7319"/>
    <w:rsid w:val="7EEFE4AE"/>
    <w:rsid w:val="7EFE6266"/>
    <w:rsid w:val="7EFE6896"/>
    <w:rsid w:val="7FE863FB"/>
    <w:rsid w:val="7FEA94C6"/>
    <w:rsid w:val="BCFF1CDD"/>
    <w:rsid w:val="DBFF6AFE"/>
    <w:rsid w:val="EDDFA516"/>
    <w:rsid w:val="EFFF88E0"/>
    <w:rsid w:val="F5EDD801"/>
    <w:rsid w:val="F67516A9"/>
    <w:rsid w:val="F7AF89E4"/>
    <w:rsid w:val="F7FB65CE"/>
    <w:rsid w:val="F957CE53"/>
    <w:rsid w:val="FDFC6D63"/>
    <w:rsid w:val="FDFCEBEA"/>
    <w:rsid w:val="FEDA1521"/>
    <w:rsid w:val="FF55E92B"/>
    <w:rsid w:val="FF7F9048"/>
    <w:rsid w:val="FFEE4919"/>
    <w:rsid w:val="FFFB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paragraph" w:styleId="13">
    <w:name w:val="List Paragraph"/>
    <w:basedOn w:val="1"/>
    <w:qFormat/>
    <w:uiPriority w:val="34"/>
    <w:pPr>
      <w:ind w:firstLine="420" w:firstLineChars="200"/>
    </w:pPr>
    <w:rPr>
      <w:rFonts w:ascii="Calibri" w:hAnsi="Calibri" w:eastAsia="宋体" w:cs="Times New Roman"/>
      <w:szCs w:val="24"/>
    </w:rPr>
  </w:style>
  <w:style w:type="character" w:customStyle="1" w:styleId="14">
    <w:name w:val="批注框文本 Char"/>
    <w:basedOn w:val="8"/>
    <w:link w:val="3"/>
    <w:semiHidden/>
    <w:qFormat/>
    <w:uiPriority w:val="99"/>
    <w:rPr>
      <w:sz w:val="18"/>
      <w:szCs w:val="18"/>
    </w:rPr>
  </w:style>
  <w:style w:type="character" w:customStyle="1" w:styleId="15">
    <w:name w:val="批注文字 Char"/>
    <w:basedOn w:val="8"/>
    <w:link w:val="2"/>
    <w:semiHidden/>
    <w:qFormat/>
    <w:uiPriority w:val="99"/>
    <w:rPr>
      <w:rFonts w:asciiTheme="minorHAnsi" w:hAnsiTheme="minorHAnsi" w:eastAsiaTheme="minorEastAsia" w:cstheme="minorBidi"/>
      <w:kern w:val="2"/>
      <w:sz w:val="21"/>
      <w:szCs w:val="22"/>
    </w:rPr>
  </w:style>
  <w:style w:type="character" w:customStyle="1" w:styleId="16">
    <w:name w:val="批注主题 Char"/>
    <w:basedOn w:val="15"/>
    <w:link w:val="6"/>
    <w:semiHidden/>
    <w:qFormat/>
    <w:uiPriority w:val="99"/>
    <w:rPr>
      <w:rFonts w:asciiTheme="minorHAnsi" w:hAnsiTheme="minorHAnsi" w:eastAsiaTheme="minorEastAsia" w:cstheme="minorBidi"/>
      <w:b/>
      <w:bCs/>
      <w:kern w:val="2"/>
      <w:sz w:val="21"/>
      <w:szCs w:val="22"/>
    </w:rPr>
  </w:style>
  <w:style w:type="paragraph" w:customStyle="1" w:styleId="1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21</Pages>
  <Words>6108</Words>
  <Characters>34817</Characters>
  <Lines>290</Lines>
  <Paragraphs>81</Paragraphs>
  <TotalTime>0</TotalTime>
  <ScaleCrop>false</ScaleCrop>
  <LinksUpToDate>false</LinksUpToDate>
  <CharactersWithSpaces>40844</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2026-02-11T23:34:00Z</dcterms:created>
  <dc:creator>李柯颖</dc:creator>
  <cp:lastModifiedBy>申少丽</cp:lastModifiedBy>
  <dcterms:modified xsi:type="dcterms:W3CDTF">2026-03-13T11:13:12Z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13DD9B2AAEDF59809A778E6958CFDA4E</vt:lpwstr>
  </property>
  <property fmtid="{D5CDD505-2E9C-101B-9397-08002B2CF9AE}" pid="4" name="KSOTemplateDocerSaveRecord">
    <vt:lpwstr>eyJoZGlkIjoiMDgwNmRiNzYyMjYzMzBjNTQ2MjQ4OGRjY2FjMGIwZTQiLCJ1c2VySWQiOiIxNzIxMDk5MDg2In0=</vt:lpwstr>
  </property>
</Properties>
</file>