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autoSpaceDE w:val="0"/>
        <w:autoSpaceDN w:val="0"/>
        <w:snapToGrid w:val="0"/>
        <w:spacing w:line="360" w:lineRule="auto"/>
        <w:jc w:val="center"/>
        <w:outlineLvl w:val="1"/>
        <w:rPr>
          <w:rFonts w:ascii="Times New Roman" w:hAnsi="Times New Roman" w:eastAsia="仿宋" w:cs="Times New Roman"/>
          <w:b/>
          <w:sz w:val="24"/>
          <w:szCs w:val="24"/>
        </w:rPr>
      </w:pPr>
      <w:bookmarkStart w:id="0" w:name="_Toc113268239"/>
      <w:bookmarkStart w:id="1" w:name="_Toc104388771"/>
      <w:bookmarkStart w:id="2" w:name="_Toc14400"/>
      <w:bookmarkStart w:id="3" w:name="_Toc10207"/>
      <w:r>
        <w:rPr>
          <w:rFonts w:ascii="Times New Roman" w:hAnsi="Times New Roman" w:eastAsia="仿宋" w:cs="Times New Roman"/>
          <w:b/>
          <w:sz w:val="24"/>
          <w:szCs w:val="24"/>
        </w:rPr>
        <w:t>Detailed Business Rule</w:t>
      </w:r>
      <w:bookmarkStart w:id="4" w:name="_GoBack"/>
      <w:bookmarkEnd w:id="4"/>
      <w:r>
        <w:rPr>
          <w:rFonts w:ascii="Times New Roman" w:hAnsi="Times New Roman" w:eastAsia="仿宋" w:cs="Times New Roman"/>
          <w:b/>
          <w:sz w:val="24"/>
          <w:szCs w:val="24"/>
        </w:rPr>
        <w:t>s for Rapeseed Meal Futures of Zhengzhou Commodity Exchange</w:t>
      </w:r>
      <w:bookmarkEnd w:id="0"/>
      <w:bookmarkEnd w:id="1"/>
      <w:bookmarkEnd w:id="2"/>
    </w:p>
    <w:p>
      <w:pPr>
        <w:tabs>
          <w:tab w:val="left" w:pos="1620"/>
        </w:tabs>
        <w:autoSpaceDE w:val="0"/>
        <w:autoSpaceDN w:val="0"/>
        <w:snapToGrid w:val="0"/>
        <w:spacing w:line="360" w:lineRule="auto"/>
        <w:jc w:val="both"/>
        <w:outlineLvl w:val="1"/>
        <w:rPr>
          <w:rFonts w:ascii="Times New Roman" w:hAnsi="Times New Roman" w:eastAsia="仿宋" w:cs="Times New Roman"/>
          <w:b/>
          <w:sz w:val="24"/>
          <w:szCs w:val="24"/>
          <w:highlight w:val="none"/>
        </w:rPr>
      </w:pP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Adopted at the 2</w:t>
      </w:r>
      <w:r>
        <w:rPr>
          <w:rFonts w:hint="eastAsia" w:ascii="Times New Roman" w:hAnsi="Times New Roman" w:eastAsia="仿宋" w:cs="Times New Roman"/>
          <w:sz w:val="24"/>
          <w:szCs w:val="24"/>
          <w:lang w:val="en-US" w:eastAsia="zh-CN"/>
        </w:rPr>
        <w:t>8</w:t>
      </w:r>
      <w:r>
        <w:rPr>
          <w:rFonts w:ascii="Times New Roman" w:hAnsi="Times New Roman" w:eastAsia="仿宋" w:cs="Times New Roman"/>
          <w:sz w:val="24"/>
          <w:szCs w:val="24"/>
        </w:rPr>
        <w:t xml:space="preserve">th meeting of the 7th Board of Governors of Zhengzhou Commodity Exchange on </w:t>
      </w:r>
      <w:r>
        <w:rPr>
          <w:rFonts w:hint="eastAsia" w:ascii="Times New Roman" w:hAnsi="Times New Roman" w:eastAsia="仿宋" w:cs="Times New Roman"/>
          <w:sz w:val="24"/>
          <w:szCs w:val="24"/>
          <w:lang w:val="en-US" w:eastAsia="zh-CN"/>
        </w:rPr>
        <w:t>December</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22</w:t>
      </w:r>
      <w:r>
        <w:rPr>
          <w:rFonts w:ascii="Times New Roman" w:hAnsi="Times New Roman" w:eastAsia="仿宋" w:cs="Times New Roman"/>
          <w:sz w:val="24"/>
          <w:szCs w:val="24"/>
        </w:rPr>
        <w:t xml:space="preserve">, 2022 and shall come into force </w:t>
      </w:r>
      <w:r>
        <w:rPr>
          <w:rFonts w:ascii="Times New Roman" w:hAnsi="Times New Roman" w:eastAsia="仿宋" w:cs="Times New Roman"/>
          <w:sz w:val="24"/>
          <w:szCs w:val="24"/>
          <w:highlight w:val="none"/>
        </w:rPr>
        <w:t xml:space="preserve">from </w:t>
      </w:r>
      <w:r>
        <w:rPr>
          <w:rFonts w:hint="eastAsia" w:ascii="Times New Roman" w:hAnsi="Times New Roman" w:eastAsia="仿宋" w:cs="Times New Roman"/>
          <w:sz w:val="24"/>
          <w:szCs w:val="24"/>
          <w:highlight w:val="none"/>
          <w:lang w:val="en-US" w:eastAsia="zh-CN"/>
        </w:rPr>
        <w:t>January</w:t>
      </w: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lang w:eastAsia="zh-CN"/>
        </w:rPr>
        <w:t>1</w:t>
      </w:r>
      <w:r>
        <w:rPr>
          <w:rFonts w:hint="eastAsia" w:ascii="Times New Roman" w:hAnsi="Times New Roman" w:eastAsia="仿宋" w:cs="Times New Roman"/>
          <w:sz w:val="24"/>
          <w:szCs w:val="24"/>
          <w:highlight w:val="none"/>
          <w:lang w:val="en-US" w:eastAsia="zh-CN"/>
        </w:rPr>
        <w:t>2</w:t>
      </w:r>
      <w:r>
        <w:rPr>
          <w:rFonts w:ascii="Times New Roman" w:hAnsi="Times New Roman" w:eastAsia="仿宋" w:cs="Times New Roman"/>
          <w:sz w:val="24"/>
          <w:szCs w:val="24"/>
          <w:highlight w:val="none"/>
        </w:rPr>
        <w:t>, 202</w:t>
      </w:r>
      <w:r>
        <w:rPr>
          <w:rFonts w:hint="eastAsia" w:ascii="Times New Roman" w:hAnsi="Times New Roman" w:eastAsia="仿宋" w:cs="Times New Roman"/>
          <w:sz w:val="24"/>
          <w:szCs w:val="24"/>
          <w:highlight w:val="none"/>
          <w:lang w:eastAsia="zh-CN"/>
        </w:rPr>
        <w:t>3）</w:t>
      </w:r>
    </w:p>
    <w:bookmarkEnd w:id="3"/>
    <w:p>
      <w:pPr>
        <w:tabs>
          <w:tab w:val="left" w:pos="1620"/>
        </w:tabs>
        <w:autoSpaceDE w:val="0"/>
        <w:autoSpaceDN w:val="0"/>
        <w:snapToGrid w:val="0"/>
        <w:spacing w:line="360"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Chapter 1 General Provisions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1 </w:t>
      </w:r>
      <w:r>
        <w:rPr>
          <w:rFonts w:ascii="Times New Roman" w:hAnsi="Times New Roman" w:eastAsia="仿宋" w:cs="Times New Roman"/>
          <w:color w:val="000000"/>
          <w:sz w:val="24"/>
          <w:szCs w:val="24"/>
        </w:rPr>
        <w:t>These Detailed Rules are formulated in accordance with the Trading Rules of Zhengzhou Commodity Exchange (hereinafter “the Exchange”) and the Rapeseed Meal Futures Contract Specifications for the purpose of regulating the business related to rapeseed meal futures.</w:t>
      </w:r>
    </w:p>
    <w:p>
      <w:pPr>
        <w:tabs>
          <w:tab w:val="left" w:pos="1620"/>
        </w:tabs>
        <w:autoSpaceDE w:val="0"/>
        <w:autoSpaceDN w:val="0"/>
        <w:snapToGri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b/>
          <w:color w:val="000000"/>
          <w:sz w:val="24"/>
          <w:szCs w:val="24"/>
        </w:rPr>
        <w:t xml:space="preserve">Article 2 </w:t>
      </w:r>
      <w:r>
        <w:rPr>
          <w:rFonts w:ascii="Times New Roman" w:hAnsi="Times New Roman" w:eastAsia="仿宋" w:cs="Times New Roman"/>
          <w:color w:val="000000"/>
          <w:sz w:val="24"/>
          <w:szCs w:val="24"/>
        </w:rPr>
        <w:t>The Exchange, members, overseas brokers, clients, delivery warehouses (hereinafter “warehouses”), delivery factories (hereinafter “factories”), designated quality inspection agencies and other futures market participants shall comply with these Detailed Rules.</w:t>
      </w:r>
    </w:p>
    <w:p>
      <w:pPr>
        <w:tabs>
          <w:tab w:val="left" w:pos="1620"/>
        </w:tabs>
        <w:autoSpaceDE w:val="0"/>
        <w:autoSpaceDN w:val="0"/>
        <w:snapToGrid w:val="0"/>
        <w:spacing w:line="360" w:lineRule="auto"/>
        <w:jc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Chapter 2 Trading Business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3</w:t>
      </w:r>
      <w:r>
        <w:rPr>
          <w:rFonts w:ascii="Times New Roman" w:hAnsi="Times New Roman" w:eastAsia="仿宋" w:cs="Times New Roman"/>
          <w:color w:val="000000"/>
          <w:sz w:val="24"/>
          <w:szCs w:val="24"/>
        </w:rPr>
        <w:t xml:space="preserve"> The trading unit of rapeseed meal futures contract is 10 metric tons/lot.</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4</w:t>
      </w:r>
      <w:r>
        <w:rPr>
          <w:rFonts w:ascii="Times New Roman" w:hAnsi="Times New Roman" w:eastAsia="仿宋" w:cs="Times New Roman"/>
          <w:color w:val="000000"/>
          <w:sz w:val="24"/>
          <w:szCs w:val="24"/>
        </w:rPr>
        <w:t xml:space="preserve"> The price quotation of rapeseed meal futures contract is Chinese Yuan (CNY)</w:t>
      </w:r>
      <w:r>
        <w:rPr>
          <w:rFonts w:hint="eastAsia" w:ascii="Times New Roman" w:hAnsi="Times New Roman" w:eastAsia="仿宋" w:cs="Times New Roman"/>
          <w:color w:val="000000"/>
          <w:sz w:val="24"/>
          <w:szCs w:val="24"/>
        </w:rPr>
        <w:t>/</w:t>
      </w:r>
      <w:r>
        <w:rPr>
          <w:rFonts w:ascii="Times New Roman" w:hAnsi="Times New Roman" w:eastAsia="仿宋" w:cs="Times New Roman"/>
          <w:color w:val="000000"/>
          <w:sz w:val="24"/>
          <w:szCs w:val="24"/>
        </w:rPr>
        <w:t>metric ton.</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5 </w:t>
      </w:r>
      <w:r>
        <w:rPr>
          <w:rFonts w:ascii="Times New Roman" w:hAnsi="Times New Roman" w:eastAsia="仿宋" w:cs="Times New Roman"/>
          <w:color w:val="000000"/>
          <w:sz w:val="24"/>
          <w:szCs w:val="24"/>
        </w:rPr>
        <w:t>The minimum price fluctuation of rapeseed meal futures contract is CNY</w:t>
      </w:r>
      <w:r>
        <w:rPr>
          <w:rFonts w:hint="eastAsia" w:ascii="Times New Roman" w:hAnsi="Times New Roman" w:eastAsia="仿宋" w:cs="Times New Roman"/>
          <w:color w:val="000000"/>
          <w:sz w:val="24"/>
          <w:szCs w:val="24"/>
        </w:rPr>
        <w:t xml:space="preserve"> 1/</w:t>
      </w:r>
      <w:r>
        <w:rPr>
          <w:rFonts w:ascii="Times New Roman" w:hAnsi="Times New Roman" w:eastAsia="仿宋" w:cs="Times New Roman"/>
          <w:color w:val="000000"/>
          <w:sz w:val="24"/>
          <w:szCs w:val="24"/>
        </w:rPr>
        <w:t>metric ton.</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6</w:t>
      </w:r>
      <w:r>
        <w:rPr>
          <w:rFonts w:ascii="Times New Roman" w:hAnsi="Times New Roman" w:eastAsia="仿宋" w:cs="Times New Roman"/>
          <w:sz w:val="24"/>
          <w:szCs w:val="24"/>
        </w:rPr>
        <w:t xml:space="preserve"> The delivery months of rapeseed meal futures </w:t>
      </w:r>
      <w:r>
        <w:rPr>
          <w:rFonts w:ascii="Times New Roman" w:hAnsi="Times New Roman" w:eastAsia="仿宋" w:cs="Times New Roman"/>
          <w:color w:val="000000"/>
          <w:sz w:val="24"/>
          <w:szCs w:val="24"/>
        </w:rPr>
        <w:t xml:space="preserve">contract </w:t>
      </w:r>
      <w:r>
        <w:rPr>
          <w:rFonts w:ascii="Times New Roman" w:hAnsi="Times New Roman" w:eastAsia="仿宋" w:cs="Times New Roman"/>
          <w:sz w:val="24"/>
          <w:szCs w:val="24"/>
        </w:rPr>
        <w:t>are January, March, May, July, August, September, and November.</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 xml:space="preserve">Article 7 </w:t>
      </w:r>
      <w:r>
        <w:rPr>
          <w:rFonts w:ascii="Times New Roman" w:hAnsi="Times New Roman" w:eastAsia="仿宋" w:cs="Times New Roman"/>
          <w:sz w:val="24"/>
          <w:szCs w:val="24"/>
        </w:rPr>
        <w:t xml:space="preserve">For </w:t>
      </w:r>
      <w:r>
        <w:rPr>
          <w:rFonts w:hint="eastAsia" w:ascii="Times New Roman" w:hAnsi="Times New Roman" w:eastAsia="仿宋" w:cs="Times New Roman"/>
          <w:sz w:val="24"/>
          <w:szCs w:val="24"/>
        </w:rPr>
        <w:t>rapeseed meal</w:t>
      </w:r>
      <w:r>
        <w:rPr>
          <w:rFonts w:ascii="Times New Roman" w:hAnsi="Times New Roman" w:eastAsia="仿宋" w:cs="Times New Roman"/>
          <w:sz w:val="24"/>
          <w:szCs w:val="24"/>
        </w:rPr>
        <w:t xml:space="preserve"> futures contract, the minimum size of any trading order shall be 1 lot per time. The maximum size of limit order shall be 1,000 lots per time and the maximum size of market order shall be 200 lots per time.</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The Exchange may, according to the market conditions, adjust the minimum and maximum sizes per time of </w:t>
      </w:r>
      <w:r>
        <w:rPr>
          <w:rFonts w:hint="eastAsia" w:ascii="Times New Roman" w:hAnsi="Times New Roman" w:eastAsia="仿宋" w:cs="Times New Roman"/>
          <w:sz w:val="24"/>
          <w:szCs w:val="24"/>
        </w:rPr>
        <w:t>rapeseed meal</w:t>
      </w:r>
      <w:r>
        <w:rPr>
          <w:rFonts w:ascii="Times New Roman" w:hAnsi="Times New Roman" w:eastAsia="仿宋" w:cs="Times New Roman"/>
          <w:sz w:val="24"/>
          <w:szCs w:val="24"/>
        </w:rPr>
        <w:t xml:space="preserve"> futures trading orders, and the specific standard shall be announced by the Exchange separately.</w:t>
      </w:r>
    </w:p>
    <w:p>
      <w:pPr>
        <w:tabs>
          <w:tab w:val="left" w:pos="1620"/>
        </w:tabs>
        <w:autoSpaceDE w:val="0"/>
        <w:autoSpaceDN w:val="0"/>
        <w:snapToGri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b/>
          <w:color w:val="000000"/>
          <w:sz w:val="24"/>
          <w:szCs w:val="24"/>
        </w:rPr>
        <w:t>Article 8</w:t>
      </w:r>
      <w:r>
        <w:rPr>
          <w:rFonts w:ascii="Times New Roman" w:hAnsi="Times New Roman" w:eastAsia="仿宋" w:cs="Times New Roman"/>
          <w:color w:val="000000"/>
          <w:sz w:val="24"/>
          <w:szCs w:val="24"/>
        </w:rPr>
        <w:t xml:space="preserve"> The trading hours for rapeseed meal futures contract shall be divided into night trading hours and day trading hours. Night trading hours shall be Monday through Friday (except public holidays) from 9:00 p.m.to 11: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 p.m. Day trading hours shall be Monday through Friday (except public holidays) from 9:00 a.m. to 11:30 a.m. (10:15 a.m. to 10:30 a.m. is break time) and from 1:30 p.m. to 3:00 p.m.</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color w:val="000000"/>
          <w:sz w:val="24"/>
          <w:szCs w:val="24"/>
        </w:rPr>
        <w:t>The Exchange shall make an announcement separately whe</w:t>
      </w:r>
      <w:r>
        <w:rPr>
          <w:rFonts w:hint="eastAsia" w:ascii="Times New Roman" w:hAnsi="Times New Roman" w:eastAsia="仿宋" w:cs="Times New Roman"/>
          <w:color w:val="000000"/>
          <w:sz w:val="24"/>
          <w:szCs w:val="24"/>
        </w:rPr>
        <w:t>n</w:t>
      </w:r>
      <w:r>
        <w:rPr>
          <w:rFonts w:ascii="Times New Roman" w:hAnsi="Times New Roman" w:eastAsia="仿宋" w:cs="Times New Roman"/>
          <w:color w:val="000000"/>
          <w:sz w:val="24"/>
          <w:szCs w:val="24"/>
        </w:rPr>
        <w:t xml:space="preserve"> suspending or canceling the night trading in rapeseed meal futures or adjusting the night trading hours.</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 xml:space="preserve">Article 9 </w:t>
      </w:r>
      <w:r>
        <w:rPr>
          <w:rFonts w:ascii="Times New Roman" w:hAnsi="Times New Roman" w:eastAsia="仿宋" w:cs="Times New Roman"/>
          <w:sz w:val="24"/>
          <w:szCs w:val="24"/>
        </w:rPr>
        <w:t>The last trading day of rapeseed meal futures contract is the 10th trading day of the delivery month.</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10</w:t>
      </w:r>
      <w:r>
        <w:rPr>
          <w:rFonts w:ascii="Times New Roman" w:hAnsi="Times New Roman" w:eastAsia="仿宋" w:cs="Times New Roman"/>
          <w:color w:val="000000"/>
          <w:sz w:val="24"/>
          <w:szCs w:val="24"/>
        </w:rPr>
        <w:t xml:space="preserve"> The product code of rapeseed meal futures contract is RM.</w:t>
      </w:r>
    </w:p>
    <w:p>
      <w:pPr>
        <w:tabs>
          <w:tab w:val="left" w:pos="1620"/>
        </w:tabs>
        <w:autoSpaceDE w:val="0"/>
        <w:autoSpaceDN w:val="0"/>
        <w:snapToGrid w:val="0"/>
        <w:spacing w:line="360" w:lineRule="auto"/>
        <w:jc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Chapter 3 Delivery Business</w:t>
      </w:r>
    </w:p>
    <w:p>
      <w:pPr>
        <w:tabs>
          <w:tab w:val="left" w:pos="1620"/>
        </w:tabs>
        <w:autoSpaceDE w:val="0"/>
        <w:autoSpaceDN w:val="0"/>
        <w:snapToGrid w:val="0"/>
        <w:spacing w:line="36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Section 1 General Provisions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11</w:t>
      </w:r>
      <w:r>
        <w:rPr>
          <w:rFonts w:ascii="Times New Roman" w:hAnsi="Times New Roman" w:eastAsia="仿宋" w:cs="Times New Roman"/>
          <w:color w:val="000000"/>
          <w:sz w:val="24"/>
          <w:szCs w:val="24"/>
        </w:rPr>
        <w:t xml:space="preserve"> The delivery against rapeseed meal futures shall be made by exchange of futures for physical (EFP) and the delivery of registered warehouse receipts and registered factory receipts. The delivery of imported rapeseed meal shall be made by factory delivery.</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 xml:space="preserve">The response </w:t>
      </w:r>
      <w:r>
        <w:rPr>
          <w:rFonts w:hint="eastAsia" w:ascii="Times New Roman" w:hAnsi="Times New Roman" w:eastAsia="仿宋" w:cs="Times New Roman"/>
          <w:color w:val="000000"/>
          <w:sz w:val="24"/>
          <w:szCs w:val="24"/>
        </w:rPr>
        <w:t>matching</w:t>
      </w:r>
      <w:r>
        <w:rPr>
          <w:rFonts w:ascii="Times New Roman" w:hAnsi="Times New Roman" w:eastAsia="仿宋" w:cs="Times New Roman"/>
          <w:color w:val="000000"/>
          <w:sz w:val="24"/>
          <w:szCs w:val="24"/>
        </w:rPr>
        <w:t xml:space="preserve"> shall be applicable to the rapeseed </w:t>
      </w:r>
      <w:r>
        <w:rPr>
          <w:rFonts w:hint="eastAsia" w:ascii="Times New Roman" w:hAnsi="Times New Roman" w:eastAsia="仿宋" w:cs="Times New Roman"/>
          <w:color w:val="000000"/>
          <w:sz w:val="24"/>
          <w:szCs w:val="24"/>
        </w:rPr>
        <w:t xml:space="preserve">meal </w:t>
      </w:r>
      <w:r>
        <w:rPr>
          <w:rFonts w:ascii="Times New Roman" w:hAnsi="Times New Roman" w:eastAsia="仿宋" w:cs="Times New Roman"/>
          <w:color w:val="000000"/>
          <w:sz w:val="24"/>
          <w:szCs w:val="24"/>
        </w:rPr>
        <w:t>futures adopting rolling delivery.</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The specific delivery procedures shall be implemented according to the Measures for the Administration of Futures Delivery of Zhengzhou Commodity Exchange and these Detailed Rules.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 xml:space="preserve">Article 12 </w:t>
      </w:r>
      <w:r>
        <w:rPr>
          <w:rFonts w:ascii="Times New Roman" w:hAnsi="Times New Roman" w:eastAsia="仿宋" w:cs="Times New Roman"/>
          <w:sz w:val="24"/>
          <w:szCs w:val="24"/>
        </w:rPr>
        <w:t>The delivery unit of rapeseed meal futures contract is 10 metric tons.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13 </w:t>
      </w:r>
      <w:r>
        <w:rPr>
          <w:rFonts w:ascii="Times New Roman" w:hAnsi="Times New Roman" w:eastAsia="仿宋" w:cs="Times New Roman"/>
          <w:color w:val="000000"/>
          <w:sz w:val="24"/>
          <w:szCs w:val="24"/>
        </w:rPr>
        <w:t>The last delivery day of rapeseed meal futures contract is the 13rd trading day of the delivery month.</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14 </w:t>
      </w:r>
      <w:r>
        <w:rPr>
          <w:rFonts w:ascii="Times New Roman" w:hAnsi="Times New Roman" w:eastAsia="仿宋" w:cs="Times New Roman"/>
          <w:color w:val="000000"/>
          <w:sz w:val="24"/>
          <w:szCs w:val="24"/>
        </w:rPr>
        <w:t>The registered receipts for rapeseed meal futures shall be divided into registered warehouse receipts and registered factory receipts.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The registered receipts for rapeseed meal futures shall be common registered receipts.</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 xml:space="preserve">Article 15 </w:t>
      </w:r>
      <w:r>
        <w:rPr>
          <w:rFonts w:ascii="Times New Roman" w:hAnsi="Times New Roman" w:eastAsia="仿宋" w:cs="Times New Roman"/>
          <w:sz w:val="24"/>
          <w:szCs w:val="24"/>
        </w:rPr>
        <w:t>The rapeseed meal registered receipts issued before the 15th trading day (including the day) of March, July and November of each year shall be cancelled before the 15th trading day (including the day) of March, July and November</w:t>
      </w:r>
      <w:r>
        <w:rPr>
          <w:rFonts w:hint="eastAsia" w:ascii="Times New Roman" w:hAnsi="Times New Roman" w:eastAsia="仿宋" w:cs="Times New Roman"/>
          <w:sz w:val="24"/>
          <w:szCs w:val="24"/>
        </w:rPr>
        <w:t xml:space="preserve"> of the current year</w:t>
      </w:r>
      <w:r>
        <w:rPr>
          <w:rFonts w:ascii="Times New Roman" w:hAnsi="Times New Roman" w:eastAsia="仿宋" w:cs="Times New Roman"/>
          <w:sz w:val="24"/>
          <w:szCs w:val="24"/>
        </w:rPr>
        <w:t>.</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16</w:t>
      </w:r>
      <w:r>
        <w:rPr>
          <w:rFonts w:ascii="Times New Roman" w:hAnsi="Times New Roman" w:eastAsia="仿宋" w:cs="Times New Roman"/>
          <w:sz w:val="24"/>
          <w:szCs w:val="24"/>
        </w:rPr>
        <w:t xml:space="preserve"> Special value-added tax (hereinafter “VAT’) invoices shall be issued for the delivery against rapeseed meal futures.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Article 17</w:t>
      </w:r>
      <w:r>
        <w:rPr>
          <w:rFonts w:ascii="Times New Roman" w:hAnsi="Times New Roman" w:eastAsia="仿宋" w:cs="Times New Roman"/>
          <w:sz w:val="24"/>
          <w:szCs w:val="24"/>
        </w:rPr>
        <w:t xml:space="preserve"> The warehouses, factories and </w:t>
      </w:r>
      <w:r>
        <w:rPr>
          <w:rFonts w:hint="eastAsia" w:ascii="Times New Roman" w:hAnsi="Times New Roman" w:eastAsia="仿宋" w:cs="Times New Roman"/>
          <w:sz w:val="24"/>
          <w:szCs w:val="24"/>
        </w:rPr>
        <w:t>corresponding</w:t>
      </w:r>
      <w:r>
        <w:rPr>
          <w:rFonts w:ascii="Times New Roman" w:hAnsi="Times New Roman" w:eastAsia="仿宋" w:cs="Times New Roman"/>
          <w:sz w:val="24"/>
          <w:szCs w:val="24"/>
        </w:rPr>
        <w:t xml:space="preserve"> premiums and discounts for rapeseed meal futures shall be determined and </w:t>
      </w:r>
      <w:r>
        <w:rPr>
          <w:rFonts w:hint="eastAsia" w:ascii="Times New Roman" w:hAnsi="Times New Roman" w:eastAsia="仿宋" w:cs="Times New Roman"/>
          <w:sz w:val="24"/>
          <w:szCs w:val="24"/>
        </w:rPr>
        <w:t>announced</w:t>
      </w:r>
      <w:r>
        <w:rPr>
          <w:rFonts w:ascii="Times New Roman" w:hAnsi="Times New Roman" w:eastAsia="仿宋" w:cs="Times New Roman"/>
          <w:sz w:val="24"/>
          <w:szCs w:val="24"/>
        </w:rPr>
        <w:t xml:space="preserve"> by the Exchange, and the Exchange may adjust the warehouses, factories as well as</w:t>
      </w:r>
      <w:r>
        <w:rPr>
          <w:rFonts w:hint="eastAsia" w:ascii="Times New Roman" w:hAnsi="Times New Roman" w:eastAsia="仿宋" w:cs="Times New Roman"/>
          <w:sz w:val="24"/>
          <w:szCs w:val="24"/>
        </w:rPr>
        <w:t xml:space="preserve"> corresponding</w:t>
      </w:r>
      <w:r>
        <w:rPr>
          <w:rFonts w:ascii="Times New Roman" w:hAnsi="Times New Roman" w:eastAsia="仿宋" w:cs="Times New Roman"/>
          <w:sz w:val="24"/>
          <w:szCs w:val="24"/>
        </w:rPr>
        <w:t xml:space="preserve"> premiums and discounts based on different conditions.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18 </w:t>
      </w:r>
      <w:r>
        <w:rPr>
          <w:rFonts w:ascii="Times New Roman" w:hAnsi="Times New Roman" w:eastAsia="仿宋" w:cs="Times New Roman"/>
          <w:color w:val="000000"/>
          <w:sz w:val="24"/>
          <w:szCs w:val="24"/>
        </w:rPr>
        <w:t>The amount of premiums and discounts of substitutes, premiums and discounts of rapeseed meal stored at different warehouses or factories shall be transferred when the receipts are registered or cancelled. The relevant special VAT invoices shall be issued by the receipt registrants to the de-registrants of registered receipts, and the warehouses or factories shall be responsible for supervising over the above procedures. The warehouses or factories shall charge deposits as per applicable VAT rates, and the deposits shall be returned after the VAT invoices are issued.</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 xml:space="preserve">Article 19 </w:t>
      </w:r>
      <w:r>
        <w:rPr>
          <w:rFonts w:ascii="Times New Roman" w:hAnsi="Times New Roman" w:eastAsia="仿宋" w:cs="Times New Roman"/>
          <w:sz w:val="24"/>
          <w:szCs w:val="24"/>
        </w:rPr>
        <w:t>The benchmark delivery price of rapeseed meal futures shall be the settled tax-inclusive price when the benchmark rapeseed meal is loaded out of a benchmark warehouse onto truck board.</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20</w:t>
      </w:r>
      <w:r>
        <w:rPr>
          <w:rFonts w:ascii="Times New Roman" w:hAnsi="Times New Roman" w:eastAsia="仿宋" w:cs="Times New Roman"/>
          <w:sz w:val="24"/>
          <w:szCs w:val="24"/>
        </w:rPr>
        <w:t xml:space="preserve"> The receipt registrants shall be liable for all the expenses incurred before the rapeseed meal is transported to the designated storage locations in warehouses and the load-out expenses incurred from loading </w:t>
      </w:r>
      <w:r>
        <w:rPr>
          <w:rFonts w:hint="eastAsia" w:ascii="Times New Roman" w:hAnsi="Times New Roman" w:eastAsia="仿宋" w:cs="Times New Roman"/>
          <w:sz w:val="24"/>
          <w:szCs w:val="24"/>
        </w:rPr>
        <w:t>out</w:t>
      </w:r>
      <w:r>
        <w:rPr>
          <w:rFonts w:ascii="Times New Roman" w:hAnsi="Times New Roman" w:eastAsia="仿宋" w:cs="Times New Roman"/>
          <w:sz w:val="24"/>
          <w:szCs w:val="24"/>
        </w:rPr>
        <w:t xml:space="preserve"> the rapeseed meal onto truck board, and the pick-up persons shall be liable for all the expenses incurred afterwards.</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The delivery service charges, storage fees, load-in/out fees and inspection fees shall be announced by the Exchange separately.</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21</w:t>
      </w:r>
      <w:r>
        <w:rPr>
          <w:rFonts w:ascii="Times New Roman" w:hAnsi="Times New Roman" w:eastAsia="仿宋" w:cs="Times New Roman"/>
          <w:sz w:val="24"/>
          <w:szCs w:val="24"/>
        </w:rPr>
        <w:t xml:space="preserve"> The price of materials for packing rapeseed meal shall be included in corresponding futures contract price and shall not be priced separately.</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 xml:space="preserve">Article 22 </w:t>
      </w:r>
      <w:r>
        <w:rPr>
          <w:rFonts w:ascii="Times New Roman" w:hAnsi="Times New Roman" w:eastAsia="仿宋" w:cs="Times New Roman"/>
          <w:sz w:val="24"/>
          <w:szCs w:val="24"/>
        </w:rPr>
        <w:t>Matters on the issuance, circulation and cancellation of rapeseed meal registered receipts that are not stipulated in these Detailed Rules shall be handled in accordance with relevant provisions in the Measures for the Administration of Registered Receipts of Zhengzhou Commodity Exchange.</w:t>
      </w:r>
    </w:p>
    <w:p>
      <w:pPr>
        <w:tabs>
          <w:tab w:val="left" w:pos="1620"/>
        </w:tabs>
        <w:autoSpaceDE w:val="0"/>
        <w:autoSpaceDN w:val="0"/>
        <w:snapToGrid w:val="0"/>
        <w:spacing w:line="36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Section 2 Delivery Standard</w:t>
      </w:r>
    </w:p>
    <w:p>
      <w:pPr>
        <w:autoSpaceDE w:val="0"/>
        <w:autoSpaceDN w:val="0"/>
        <w:adjustRightIn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b/>
          <w:color w:val="000000"/>
          <w:sz w:val="24"/>
          <w:szCs w:val="24"/>
        </w:rPr>
        <w:t xml:space="preserve">Article 23 </w:t>
      </w:r>
      <w:r>
        <w:rPr>
          <w:rFonts w:ascii="Times New Roman" w:hAnsi="Times New Roman" w:eastAsia="仿宋" w:cs="Times New Roman"/>
          <w:color w:val="000000"/>
          <w:sz w:val="24"/>
          <w:szCs w:val="24"/>
        </w:rPr>
        <w:t>The delivery against rapeseed meal futures shall be conducted in accordance with applicable national standard and these Detailed Rules.</w:t>
      </w:r>
    </w:p>
    <w:p>
      <w:pPr>
        <w:autoSpaceDE w:val="0"/>
        <w:autoSpaceDN w:val="0"/>
        <w:adjustRightIn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b/>
          <w:color w:val="000000"/>
          <w:sz w:val="24"/>
          <w:szCs w:val="24"/>
        </w:rPr>
        <w:t>Article 24</w:t>
      </w:r>
      <w:r>
        <w:rPr>
          <w:rFonts w:ascii="Times New Roman" w:hAnsi="Times New Roman" w:eastAsia="仿宋" w:cs="Times New Roman"/>
          <w:color w:val="000000"/>
          <w:sz w:val="24"/>
          <w:szCs w:val="24"/>
        </w:rPr>
        <w:t xml:space="preserve"> The benchmark product for delivery: grade 4 rapeseed meal conforming to the specifications of the National Standard of the People’s Republic of China, Rapeseed Meal for Fodder Use (GB/T 23726-2009) (hereinafter “National Standard for Rapeseed Meal”) with protein solubility in potassium-hydroxide protein solution no less than 35%. There are no requirements for the indicators of crude fat and lysine.</w:t>
      </w:r>
    </w:p>
    <w:p>
      <w:pPr>
        <w:autoSpaceDE w:val="0"/>
        <w:autoSpaceDN w:val="0"/>
        <w:adjustRightIn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b/>
          <w:color w:val="000000"/>
          <w:sz w:val="24"/>
          <w:szCs w:val="24"/>
        </w:rPr>
        <w:t>Article 25</w:t>
      </w:r>
      <w:r>
        <w:rPr>
          <w:rFonts w:ascii="Times New Roman" w:hAnsi="Times New Roman" w:eastAsia="仿宋" w:cs="Times New Roman"/>
          <w:color w:val="000000"/>
          <w:sz w:val="24"/>
          <w:szCs w:val="24"/>
        </w:rPr>
        <w:t xml:space="preserve"> Substitutes as well as premiums and discounts:</w:t>
      </w:r>
    </w:p>
    <w:p>
      <w:pPr>
        <w:autoSpaceDE w:val="0"/>
        <w:autoSpaceDN w:val="0"/>
        <w:adjustRightIn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Ⅰ. the rapeseed meal with protein solubility in potassium-hydroxide protein solution no less than 35% and crude protein greater than or equal to 34.5% but less than 35.0% shall be delivered at a CNY</w:t>
      </w:r>
      <w:r>
        <w:rPr>
          <w:rFonts w:hint="eastAsia" w:ascii="Times New Roman" w:hAnsi="Times New Roman" w:eastAsia="仿宋" w:cs="Times New Roman"/>
          <w:color w:val="000000"/>
          <w:sz w:val="24"/>
          <w:szCs w:val="24"/>
        </w:rPr>
        <w:t xml:space="preserve"> 35/</w:t>
      </w:r>
      <w:r>
        <w:rPr>
          <w:rFonts w:ascii="Times New Roman" w:hAnsi="Times New Roman" w:eastAsia="仿宋" w:cs="Times New Roman"/>
          <w:color w:val="000000"/>
          <w:sz w:val="24"/>
          <w:szCs w:val="24"/>
        </w:rPr>
        <w:t>metric ton discount. The rapeseed meal with crude protein greater than or equal to 34.0% but less than 34.5% shall be delivered at a CNY</w:t>
      </w:r>
      <w:r>
        <w:rPr>
          <w:rFonts w:hint="eastAsia" w:ascii="Times New Roman" w:hAnsi="Times New Roman" w:eastAsia="仿宋" w:cs="Times New Roman"/>
          <w:color w:val="000000"/>
          <w:sz w:val="24"/>
          <w:szCs w:val="24"/>
        </w:rPr>
        <w:t xml:space="preserve"> 70/</w:t>
      </w:r>
      <w:r>
        <w:rPr>
          <w:rFonts w:ascii="Times New Roman" w:hAnsi="Times New Roman" w:eastAsia="仿宋" w:cs="Times New Roman"/>
          <w:color w:val="000000"/>
          <w:sz w:val="24"/>
          <w:szCs w:val="24"/>
        </w:rPr>
        <w:t>metric ton discount, and other indicators of such rapeseed meal shall comply with the specifications of grade 4 rapeseed meal stipulated in the National Standard for Rapeseed Meal, and there are no requirements for the indicators of crude fat and lysine of such rapeseed meal.</w:t>
      </w:r>
    </w:p>
    <w:p>
      <w:pPr>
        <w:autoSpaceDE w:val="0"/>
        <w:autoSpaceDN w:val="0"/>
        <w:adjustRightIn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Ⅱ. the imported rapeseed meal satisfying the requirements of benchmark delivery products could be used as substitutes for delivery with a discount of CNY</w:t>
      </w:r>
      <w:r>
        <w:rPr>
          <w:rFonts w:hint="eastAsia" w:ascii="Times New Roman" w:hAnsi="Times New Roman" w:eastAsia="仿宋" w:cs="Times New Roman"/>
          <w:color w:val="000000"/>
          <w:sz w:val="24"/>
          <w:szCs w:val="24"/>
        </w:rPr>
        <w:t xml:space="preserve"> 50/</w:t>
      </w:r>
      <w:r>
        <w:rPr>
          <w:rFonts w:ascii="Times New Roman" w:hAnsi="Times New Roman" w:eastAsia="仿宋" w:cs="Times New Roman"/>
          <w:color w:val="000000"/>
          <w:sz w:val="24"/>
          <w:szCs w:val="24"/>
        </w:rPr>
        <w:t>metric ton. The imported rapeseed meal satisfying the requirements prescribed in item I could also be used as substitutes for delivery with a further discount of CNY</w:t>
      </w:r>
      <w:r>
        <w:rPr>
          <w:rFonts w:hint="eastAsia" w:ascii="Times New Roman" w:hAnsi="Times New Roman" w:eastAsia="仿宋" w:cs="Times New Roman"/>
          <w:color w:val="000000"/>
          <w:sz w:val="24"/>
          <w:szCs w:val="24"/>
        </w:rPr>
        <w:t xml:space="preserve"> 50/</w:t>
      </w:r>
      <w:r>
        <w:rPr>
          <w:rFonts w:ascii="Times New Roman" w:hAnsi="Times New Roman" w:eastAsia="仿宋" w:cs="Times New Roman"/>
          <w:color w:val="000000"/>
          <w:sz w:val="24"/>
          <w:szCs w:val="24"/>
        </w:rPr>
        <w:t>metric ton on the basis of the premiums or discounts prescribed in item I. There shall be no requirement on the shape of the imported rapeseed meal and the countries of origin shall be separately announced by the Exchange.</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26</w:t>
      </w:r>
      <w:r>
        <w:rPr>
          <w:rFonts w:ascii="Times New Roman" w:hAnsi="Times New Roman" w:eastAsia="仿宋" w:cs="Times New Roman"/>
          <w:sz w:val="24"/>
          <w:szCs w:val="24"/>
        </w:rPr>
        <w:t xml:space="preserve"> Type 95 rapeseed meal shall not be used for delivery.</w:t>
      </w:r>
    </w:p>
    <w:p>
      <w:pPr>
        <w:widowControl/>
        <w:spacing w:line="360" w:lineRule="auto"/>
        <w:outlineLvl w:val="3"/>
        <w:rPr>
          <w:rFonts w:ascii="Times New Roman" w:hAnsi="Times New Roman" w:eastAsia="仿宋" w:cs="Times New Roman"/>
          <w:sz w:val="24"/>
          <w:szCs w:val="24"/>
        </w:rPr>
      </w:pPr>
      <w:r>
        <w:rPr>
          <w:rFonts w:ascii="Times New Roman" w:hAnsi="Times New Roman" w:eastAsia="仿宋" w:cs="Times New Roman"/>
          <w:b/>
          <w:sz w:val="24"/>
          <w:szCs w:val="24"/>
        </w:rPr>
        <w:t xml:space="preserve">Article 27 </w:t>
      </w:r>
      <w:r>
        <w:rPr>
          <w:rFonts w:ascii="Times New Roman" w:hAnsi="Times New Roman" w:eastAsia="仿宋" w:cs="Times New Roman"/>
          <w:sz w:val="24"/>
          <w:szCs w:val="24"/>
        </w:rPr>
        <w:t>Packing of rapeseed meal shall meet the following requirements: packing material shall be new woven bag with no breaks and no leaks and have no toxic substances, oil stains, mildews or pollutants of coal ashes, lime, iron rusts, muds and water spots.</w:t>
      </w:r>
    </w:p>
    <w:p>
      <w:pPr>
        <w:autoSpaceDE w:val="0"/>
        <w:autoSpaceDN w:val="0"/>
        <w:adjustRightIn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sz w:val="24"/>
          <w:szCs w:val="24"/>
        </w:rPr>
        <w:t>The woven bags of domestic rapeseed meal shall be marked with the information on the name, address and contact number of manufacturer as well as the product name, net weight (kg) and the information on whether the rapeseed used for making rapeseed meal is genetically modified or not. Among which the manufacturers shall have obtained the Qualification Certificate of Feedstuff Production Enterprise. Tags printed with information about the implementation standard, quality indicators, production date and expiration date (at least 6 months from the production date) of the product shall be sewn on the woven bags.</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The packing of the rapeseed meal in the same batch delivered by the same client shall be unified.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Imported rapeseed meal shall be stored and loaded out in bulk.</w:t>
      </w:r>
    </w:p>
    <w:p>
      <w:pPr>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b/>
          <w:sz w:val="24"/>
          <w:szCs w:val="24"/>
        </w:rPr>
        <w:t>Section 3 Delivery of Registered Warehouse Receipts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28</w:t>
      </w:r>
      <w:r>
        <w:rPr>
          <w:rFonts w:ascii="Times New Roman" w:hAnsi="Times New Roman" w:eastAsia="仿宋" w:cs="Times New Roman"/>
          <w:sz w:val="24"/>
          <w:szCs w:val="24"/>
        </w:rPr>
        <w:t xml:space="preserve"> The load-in down payment of CNY</w:t>
      </w:r>
      <w:r>
        <w:rPr>
          <w:rFonts w:hint="eastAsia" w:ascii="Times New Roman" w:hAnsi="Times New Roman" w:eastAsia="仿宋" w:cs="Times New Roman"/>
          <w:sz w:val="24"/>
          <w:szCs w:val="24"/>
        </w:rPr>
        <w:t xml:space="preserve"> 30/</w:t>
      </w:r>
      <w:r>
        <w:rPr>
          <w:rFonts w:ascii="Times New Roman" w:hAnsi="Times New Roman" w:eastAsia="仿宋" w:cs="Times New Roman"/>
          <w:sz w:val="24"/>
          <w:szCs w:val="24"/>
        </w:rPr>
        <w:t>metric ton shall be paid to a warehouse when Delivery Intention for rapeseed meal is submitted to the warehouse.</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Article 29</w:t>
      </w:r>
      <w:r>
        <w:rPr>
          <w:rFonts w:ascii="Times New Roman" w:hAnsi="Times New Roman" w:eastAsia="仿宋" w:cs="Times New Roman"/>
          <w:sz w:val="24"/>
          <w:szCs w:val="24"/>
        </w:rPr>
        <w:t xml:space="preserve"> The Load-in Notice issued by a rapeseed meal warehouse shall be </w:t>
      </w:r>
      <w:r>
        <w:rPr>
          <w:rFonts w:hint="eastAsia" w:ascii="Times New Roman" w:hAnsi="Times New Roman" w:eastAsia="仿宋" w:cs="Times New Roman"/>
          <w:sz w:val="24"/>
          <w:szCs w:val="24"/>
        </w:rPr>
        <w:t xml:space="preserve">valid for </w:t>
      </w:r>
      <w:r>
        <w:rPr>
          <w:rFonts w:ascii="Times New Roman" w:hAnsi="Times New Roman" w:eastAsia="仿宋" w:cs="Times New Roman"/>
          <w:sz w:val="24"/>
          <w:szCs w:val="24"/>
        </w:rPr>
        <w:t>forty (40) calendar days.</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Article 30 </w:t>
      </w:r>
      <w:r>
        <w:rPr>
          <w:rFonts w:ascii="Times New Roman" w:hAnsi="Times New Roman" w:eastAsia="仿宋" w:cs="Times New Roman"/>
          <w:sz w:val="24"/>
          <w:szCs w:val="24"/>
        </w:rPr>
        <w:t>Where the rapeseed meal registered receipts are issued after the 16th trading day (including the day) in March, July and November, then the production date of the rapeseed meal covered by such receipts shall be the day (including the day) after the first day of March, July and November of the current year.</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31</w:t>
      </w:r>
      <w:r>
        <w:rPr>
          <w:rFonts w:ascii="Times New Roman" w:hAnsi="Times New Roman" w:eastAsia="仿宋" w:cs="Times New Roman"/>
          <w:sz w:val="24"/>
          <w:szCs w:val="24"/>
        </w:rPr>
        <w:t xml:space="preserve"> Rapeseed meal with wet and leaking packages or which cakes and has strange odor shall not be loaded in.</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32</w:t>
      </w:r>
      <w:r>
        <w:rPr>
          <w:rFonts w:ascii="Times New Roman" w:hAnsi="Times New Roman" w:eastAsia="仿宋" w:cs="Times New Roman"/>
          <w:sz w:val="24"/>
          <w:szCs w:val="24"/>
        </w:rPr>
        <w:t xml:space="preserve"> The warehouses shall conduct weight inspection on the rapeseed meal. The weight of the rapeseed meal shall be measured by truck scale in the warehouses.</w:t>
      </w:r>
    </w:p>
    <w:p>
      <w:pPr>
        <w:widowControl/>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33</w:t>
      </w:r>
      <w:r>
        <w:rPr>
          <w:rFonts w:ascii="Times New Roman" w:hAnsi="Times New Roman" w:eastAsia="仿宋" w:cs="Times New Roman"/>
          <w:sz w:val="24"/>
          <w:szCs w:val="24"/>
        </w:rPr>
        <w:t xml:space="preserve"> The load-in quality inspection on rapeseed meal </w:t>
      </w:r>
      <w:r>
        <w:rPr>
          <w:rFonts w:hint="eastAsia" w:ascii="Times New Roman" w:hAnsi="Times New Roman" w:eastAsia="仿宋" w:cs="Times New Roman"/>
          <w:sz w:val="24"/>
          <w:szCs w:val="24"/>
        </w:rPr>
        <w:t>at the time of load-in</w:t>
      </w:r>
      <w:r>
        <w:rPr>
          <w:rFonts w:ascii="Times New Roman" w:hAnsi="Times New Roman" w:eastAsia="仿宋" w:cs="Times New Roman"/>
          <w:sz w:val="24"/>
          <w:szCs w:val="24"/>
        </w:rPr>
        <w:t xml:space="preserve"> shall be conducted by warehouses. The rapeseed meal shall not be used to register receipts where quality inspection results fail to reach the delivery standard. The portion failing to satisfy the delivery standard in the process of load-in shall not be used to register receipts.</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Samples shall be taken in unit of storage location in principle. As for the same batch of rapeseed meal produced by the same factory, samples shall be taken per 200 metric tons or less in principle. Samples shall be divided into two pieces after sampling and the weight of each piece of sample shall be 1 kg. Warehouses may choose either one for inspection and the other piece shall be sealed and signed by both the receipt registrants and the warehouses and shall be kept by the warehouses.</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The warehouses shall issue inspection results within twenty-four (24) hours after the sampling of each batch is completed and shall notify the receipt registrants of the inspection results in time.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receipt registrants have any objection to the results of load-in quality inspection, they shall apply to the Exchange for re-inspection. The specific procedures shall be implemented according to the provisions on the load-in re-inspection on commodites covered by registered warehouse receipts in the Measures for the Administration of Registered Receipts of Zhengzhou Commodity Exchange.</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 xml:space="preserve">Article 34 </w:t>
      </w:r>
      <w:r>
        <w:rPr>
          <w:rFonts w:ascii="Times New Roman" w:hAnsi="Times New Roman" w:eastAsia="仿宋" w:cs="Times New Roman"/>
          <w:sz w:val="24"/>
          <w:szCs w:val="24"/>
        </w:rPr>
        <w:t xml:space="preserve">The receipt registrants shall be present to supervise over the weight inspection and load-in sampling process of rapeseed meal. The warehouses and the receipt registrants shall confirm the inspection results by signing and affixing stamps and shall be responsible for the authenticity of the rapeseed meal having been loaded in. Rapeseed meal that </w:t>
      </w:r>
      <w:r>
        <w:rPr>
          <w:rFonts w:hint="eastAsia" w:ascii="Times New Roman" w:hAnsi="Times New Roman" w:eastAsia="仿宋" w:cs="Times New Roman"/>
          <w:sz w:val="24"/>
          <w:szCs w:val="24"/>
        </w:rPr>
        <w:t>is</w:t>
      </w:r>
      <w:r>
        <w:rPr>
          <w:rFonts w:ascii="Times New Roman" w:hAnsi="Times New Roman" w:eastAsia="仿宋" w:cs="Times New Roman"/>
          <w:sz w:val="24"/>
          <w:szCs w:val="24"/>
        </w:rPr>
        <w:t xml:space="preserve"> not confirmed by the warehouses and the receipt registrants shall not be used for futures delivery.</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 xml:space="preserve">After the rapeseed meal used for delivery </w:t>
      </w:r>
      <w:r>
        <w:rPr>
          <w:rFonts w:hint="eastAsia" w:ascii="Times New Roman" w:hAnsi="Times New Roman" w:eastAsia="仿宋" w:cs="Times New Roman"/>
          <w:sz w:val="24"/>
          <w:szCs w:val="24"/>
        </w:rPr>
        <w:t>is</w:t>
      </w:r>
      <w:r>
        <w:rPr>
          <w:rFonts w:ascii="Times New Roman" w:hAnsi="Times New Roman" w:eastAsia="仿宋" w:cs="Times New Roman"/>
          <w:sz w:val="24"/>
          <w:szCs w:val="24"/>
        </w:rPr>
        <w:t xml:space="preserve"> loaded in, the warehouses shall register and file relevant information such as the name of receipt registrant, contact person and contact information, weight of rapeseed meal, manufacturer, storehouse and storage location. All information shall be confirmed by the receipt registrants of the rapeseed meal with signatures.</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35</w:t>
      </w:r>
      <w:r>
        <w:rPr>
          <w:rFonts w:ascii="Times New Roman" w:hAnsi="Times New Roman" w:cs="Times New Roman"/>
        </w:rPr>
        <w:t xml:space="preserve"> </w:t>
      </w:r>
      <w:r>
        <w:rPr>
          <w:rFonts w:ascii="Times New Roman" w:hAnsi="Times New Roman" w:eastAsia="仿宋" w:cs="Times New Roman"/>
          <w:sz w:val="24"/>
          <w:szCs w:val="24"/>
        </w:rPr>
        <w:t xml:space="preserve">After the rapeseed </w:t>
      </w:r>
      <w:r>
        <w:rPr>
          <w:rFonts w:hint="eastAsia" w:ascii="Times New Roman" w:hAnsi="Times New Roman" w:eastAsia="仿宋" w:cs="Times New Roman"/>
          <w:sz w:val="24"/>
          <w:szCs w:val="24"/>
        </w:rPr>
        <w:t>meal</w:t>
      </w:r>
      <w:r>
        <w:rPr>
          <w:rFonts w:ascii="Times New Roman" w:hAnsi="Times New Roman" w:eastAsia="仿宋" w:cs="Times New Roman"/>
          <w:sz w:val="24"/>
          <w:szCs w:val="24"/>
        </w:rPr>
        <w:t xml:space="preserve"> registered receipts are cancelled, the pick-up persons shall, within ten (10) business days after the Exchange issues Pick-up Notices, provide ID cards, the certificates provided by the units they work for and the verification passwords for the Pick-up Notices to the warehouses to process the pick-up formalities, verify the quality of rapeseed meal, determine transportation means and pre-pay various fees.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Where the pick-up persons of rapeseed meal provide transportation vehicles, the warehouses shall dispatch and stop charging the storage fees for the rapeseed meal </w:t>
      </w:r>
      <w:r>
        <w:rPr>
          <w:rFonts w:hint="eastAsia" w:ascii="Times New Roman" w:hAnsi="Times New Roman" w:eastAsia="仿宋" w:cs="Times New Roman"/>
          <w:sz w:val="24"/>
          <w:szCs w:val="24"/>
        </w:rPr>
        <w:t>which is</w:t>
      </w:r>
      <w:r>
        <w:rPr>
          <w:rFonts w:ascii="Times New Roman" w:hAnsi="Times New Roman" w:eastAsia="仿宋" w:cs="Times New Roman"/>
          <w:sz w:val="24"/>
          <w:szCs w:val="24"/>
        </w:rPr>
        <w:t xml:space="preserve"> loaded out from the day on which the pick-up persons ask the warehouses to arrange the load-out of rapeseed meal with the Pick-up Notices and the transportation vehicles arrive at the warehouses.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pick-up persons entrust the warehouses to process the transportation of rapeseed meal, the warehouses shall dispatch rapeseed meal within ten (10) calendar days in trucks and ships and twenty (20) days in trains after the pick-up persons ask the warehouses to arrange the load-out of rapeseed meal, designate the arrival locations and pre-pay relevant fees (including the service fees for railway transportation and miscellaneous fees charged by the ports). The warehouses failing to do so shall not charge the storage fees for the days after the prescribed dispatch period.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loading and transportation of rapeseed meal are delayed due to the changes in the transportation means or dispatch time by the pick-up persons, incomplete pick-up formalities, unpaid fees, special requests and other reasons, the preceding paragraph shall not be binding.</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36</w:t>
      </w:r>
      <w:r>
        <w:rPr>
          <w:rFonts w:ascii="Times New Roman" w:hAnsi="Times New Roman" w:eastAsia="仿宋" w:cs="Times New Roman"/>
          <w:sz w:val="24"/>
          <w:szCs w:val="24"/>
        </w:rPr>
        <w:t xml:space="preserve"> The load-out weight inspection on rapeseed meal shall be jointly conducted by the warehouses and the pick-up persons</w:t>
      </w:r>
      <w:r>
        <w:rPr>
          <w:rFonts w:ascii="Times New Roman" w:hAnsi="Times New Roman" w:cs="Times New Roman"/>
        </w:rPr>
        <w:t xml:space="preserve"> </w:t>
      </w:r>
      <w:r>
        <w:rPr>
          <w:rFonts w:ascii="Times New Roman" w:hAnsi="Times New Roman" w:eastAsia="仿宋" w:cs="Times New Roman"/>
          <w:sz w:val="24"/>
          <w:szCs w:val="24"/>
        </w:rPr>
        <w:t>in accordance with the requirements for load-in weight inspection. The weight of the rapeseed meal to be loaded out shall be equal to the load-in weight calculated based on the piece number of packing materials.</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37</w:t>
      </w:r>
      <w:r>
        <w:rPr>
          <w:rFonts w:ascii="Times New Roman" w:hAnsi="Times New Roman" w:eastAsia="仿宋" w:cs="Times New Roman"/>
          <w:sz w:val="24"/>
          <w:szCs w:val="24"/>
        </w:rPr>
        <w:t xml:space="preserve"> Where the weight of the rapeseed meal to be loaded out is changed because of the excesses or deficiencies in moisture content, the losses incurred shall be borne by the pick-up persons. Where the weight losses are caused by the reasons other than the deficiencies in moisture content, the losses incurred shall be borne by the warehouses. The inspection fees for the load-out moisture content inspection shall be borne by the warehouses.</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The excesses or deficiencies in moisture content＝pick-up weight ×(actual moisture content when being loaded in－actual moisture content when being picked up)÷(1－ actual moisture content when being picked up).</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For the weight losses caused by the reasons other than the deficiencies in moisture content, the warehouses shall calculate the loss value of the rapeseed meal based on the highest delivery settlement price of the nearby rapeseed meal futures contract before the issuance day (including the day) of the Pick-up Notices and make compensation for the pick-up persons.</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Article 38</w:t>
      </w:r>
      <w:r>
        <w:rPr>
          <w:rFonts w:ascii="Times New Roman" w:hAnsi="Times New Roman" w:eastAsia="仿宋" w:cs="Times New Roman"/>
          <w:sz w:val="24"/>
          <w:szCs w:val="24"/>
        </w:rPr>
        <w:t xml:space="preserve"> Where the pick-up persons have any objection to the quality of rapeseed meal which is loaded out, they shall apply to the Exchange for </w:t>
      </w:r>
      <w:r>
        <w:rPr>
          <w:rFonts w:hint="eastAsia" w:ascii="Times New Roman" w:hAnsi="Times New Roman" w:eastAsia="仿宋" w:cs="Times New Roman"/>
          <w:sz w:val="24"/>
          <w:szCs w:val="24"/>
        </w:rPr>
        <w:t xml:space="preserve">a </w:t>
      </w:r>
      <w:r>
        <w:rPr>
          <w:rFonts w:ascii="Times New Roman" w:hAnsi="Times New Roman" w:eastAsia="仿宋" w:cs="Times New Roman"/>
          <w:sz w:val="24"/>
          <w:szCs w:val="24"/>
        </w:rPr>
        <w:t>re-inspection and pre-pay the re-inspection fees. The objections to the quality of rapeseed meal shall be raised within ten (10) business days after the Pick-up Notices are issued. The specific procedures shall be implemented according to the provisions on loaded out re-inspection on commodities covered by registered warehouse receipts in the Measures for the Administration of Registered Receipts of Zhengzhou Commodity Exchange.</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39</w:t>
      </w:r>
      <w:r>
        <w:rPr>
          <w:rFonts w:ascii="Times New Roman" w:hAnsi="Times New Roman" w:eastAsia="仿宋" w:cs="Times New Roman"/>
          <w:sz w:val="24"/>
          <w:szCs w:val="24"/>
        </w:rPr>
        <w:t xml:space="preserve"> Where the crude protein of the rapeseed meal is no more than 0.5 percentage points lower than the load-in quality indicator when the rapeseed meal is loaded out, then the rapeseed meal shall be regarded as qualified for load-out.</w:t>
      </w:r>
    </w:p>
    <w:p>
      <w:pPr>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sz w:val="24"/>
          <w:szCs w:val="24"/>
        </w:rPr>
        <w:t>Section 4 Delivery of Registered Factory Receipts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40</w:t>
      </w:r>
      <w:r>
        <w:rPr>
          <w:rFonts w:ascii="Times New Roman" w:hAnsi="Times New Roman" w:eastAsia="仿宋" w:cs="Times New Roman"/>
          <w:sz w:val="24"/>
          <w:szCs w:val="24"/>
        </w:rPr>
        <w:t xml:space="preserve"> The maximum number of receipts allowed by a rapeseed meal factory to be registered shall be determined by the Exchange and may be adjusted by the Exchange according to market conditions. </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Before applying for registering receipts, the rapeseed meal factory shall provide the guarantee for the receipt registration in accordance with the provisions of the Exchange.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41</w:t>
      </w:r>
      <w:r>
        <w:rPr>
          <w:rFonts w:ascii="Times New Roman" w:hAnsi="Times New Roman" w:eastAsia="仿宋" w:cs="Times New Roman"/>
          <w:sz w:val="24"/>
          <w:szCs w:val="24"/>
        </w:rPr>
        <w:t xml:space="preserve"> After the rapeseed meal registered receipts are cancelled, the pick-up persons shall, within ten (10) business days after the Exchange issues Pick-up Notices, provide ID cards, the certificates provided by the units they work for and the verification passwords for the Pick-up Notices to the factories to process the pick-up formalities, verify the quality of rapeseed meal, determine transportation means and pre-pay various fees.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pick-up persons and the factories shall reach an agreement on the dispatch speed and the completion time of delivery when the pick-up persons go through pick-up formalities. Where no agreements have been reached, the factories shall dispatch rapeseed meal according to the daily dispatch speed approved by the Exchange.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daily dispatch speed mentioned in these Detailed Rules shall refer to the minimum weight of rapeseed meal arranged by factories to be dispatched within twenty-four (24) hours. Daily dispatch speed of factories shall be confirmed and adjusted by the Exchange.</w:t>
      </w:r>
    </w:p>
    <w:p>
      <w:pPr>
        <w:spacing w:line="360" w:lineRule="auto"/>
        <w:rPr>
          <w:rFonts w:ascii="Times New Roman" w:hAnsi="Times New Roman" w:eastAsia="仿宋" w:cs="Times New Roman"/>
          <w:b/>
          <w:kern w:val="0"/>
          <w:sz w:val="24"/>
          <w:szCs w:val="24"/>
        </w:rPr>
      </w:pPr>
      <w:r>
        <w:rPr>
          <w:rFonts w:ascii="Times New Roman" w:hAnsi="Times New Roman" w:eastAsia="仿宋" w:cs="Times New Roman"/>
          <w:b/>
          <w:sz w:val="24"/>
          <w:szCs w:val="24"/>
        </w:rPr>
        <w:t xml:space="preserve">Article 42 </w:t>
      </w:r>
      <w:r>
        <w:rPr>
          <w:rFonts w:ascii="Times New Roman" w:hAnsi="Times New Roman" w:eastAsia="仿宋" w:cs="Times New Roman"/>
          <w:sz w:val="24"/>
          <w:szCs w:val="24"/>
        </w:rPr>
        <w:t>The factories shall dispatch rapeseed meal within three (3) calendar days after the pick-up persons complete the pick-up formalities, unless otherwise the pick-up persons and the factories have reached other consensuses. The pick-up persons may pick up the rapeseed meal by themselves or entrust the factories to dispatch the rapeseed meal.</w:t>
      </w:r>
    </w:p>
    <w:p>
      <w:pPr>
        <w:spacing w:line="360" w:lineRule="auto"/>
        <w:rPr>
          <w:rFonts w:ascii="Times New Roman" w:hAnsi="Times New Roman" w:eastAsia="仿宋" w:cs="Times New Roman"/>
          <w:b/>
          <w:kern w:val="0"/>
          <w:sz w:val="24"/>
          <w:szCs w:val="24"/>
        </w:rPr>
      </w:pPr>
      <w:r>
        <w:rPr>
          <w:rFonts w:ascii="Times New Roman" w:hAnsi="Times New Roman" w:eastAsia="仿宋" w:cs="Times New Roman"/>
          <w:sz w:val="24"/>
          <w:szCs w:val="24"/>
        </w:rPr>
        <w:t>Where the dispatch of rapeseed meal is delayed due to the changes in the transportation means or dispatch time by the pick-up persons, incomplete pick-up formalities, unpaid fees, special requests and other reasons, the preceding paragraph shall not be binding.</w:t>
      </w:r>
    </w:p>
    <w:p>
      <w:pPr>
        <w:spacing w:line="360" w:lineRule="auto"/>
        <w:rPr>
          <w:rFonts w:ascii="Times New Roman" w:hAnsi="Times New Roman" w:eastAsia="仿宋" w:cs="Times New Roman"/>
          <w:b/>
          <w:kern w:val="0"/>
          <w:sz w:val="24"/>
          <w:szCs w:val="24"/>
        </w:rPr>
      </w:pPr>
      <w:r>
        <w:rPr>
          <w:rFonts w:ascii="Times New Roman" w:hAnsi="Times New Roman" w:eastAsia="仿宋" w:cs="Times New Roman"/>
          <w:b/>
          <w:sz w:val="24"/>
          <w:szCs w:val="24"/>
        </w:rPr>
        <w:t xml:space="preserve">Article 43 </w:t>
      </w:r>
      <w:r>
        <w:rPr>
          <w:rFonts w:ascii="Times New Roman" w:hAnsi="Times New Roman" w:eastAsia="仿宋" w:cs="Times New Roman"/>
          <w:sz w:val="24"/>
          <w:szCs w:val="24"/>
        </w:rPr>
        <w:t>The factories shall, for the load-out of imported rapeseed meal, provide the pick-up persons with the Certificate of Quality issued by overseas inspection agencies and the copies of the certificates issued by the Customs of the People’s Republic of China for inspection and quarantine of imported commodities, and these documents shall be affixed with the official stamps of the factories.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44</w:t>
      </w:r>
      <w:r>
        <w:rPr>
          <w:rFonts w:ascii="Times New Roman" w:hAnsi="Times New Roman" w:eastAsia="仿宋" w:cs="Times New Roman"/>
          <w:sz w:val="24"/>
          <w:szCs w:val="24"/>
        </w:rPr>
        <w:t xml:space="preserve"> The </w:t>
      </w:r>
      <w:r>
        <w:rPr>
          <w:rFonts w:hint="eastAsia" w:ascii="Times New Roman" w:hAnsi="Times New Roman" w:eastAsia="仿宋" w:cs="Times New Roman"/>
          <w:sz w:val="24"/>
          <w:szCs w:val="24"/>
        </w:rPr>
        <w:t xml:space="preserve">load-out </w:t>
      </w:r>
      <w:r>
        <w:rPr>
          <w:rFonts w:ascii="Times New Roman" w:hAnsi="Times New Roman" w:eastAsia="仿宋" w:cs="Times New Roman"/>
          <w:sz w:val="24"/>
          <w:szCs w:val="24"/>
        </w:rPr>
        <w:t xml:space="preserve">weight inspection on rapeseed meal shall be jointly conducted by the pick-up persons and the factories. The weight inspection results of the factories shall </w:t>
      </w:r>
      <w:r>
        <w:rPr>
          <w:rFonts w:hint="eastAsia" w:ascii="Times New Roman" w:hAnsi="Times New Roman" w:eastAsia="仿宋" w:cs="Times New Roman"/>
          <w:sz w:val="24"/>
          <w:szCs w:val="24"/>
        </w:rPr>
        <w:t>prevail</w:t>
      </w:r>
      <w:r>
        <w:rPr>
          <w:rFonts w:ascii="Times New Roman" w:hAnsi="Times New Roman" w:eastAsia="仿宋" w:cs="Times New Roman"/>
          <w:sz w:val="24"/>
          <w:szCs w:val="24"/>
        </w:rPr>
        <w:t>. The rapeseed meal shall be loaded out in full weight.</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Where the weight of rapeseed meal suffers from losses </w:t>
      </w:r>
      <w:r>
        <w:rPr>
          <w:rFonts w:hint="eastAsia" w:ascii="Times New Roman" w:hAnsi="Times New Roman" w:eastAsia="仿宋" w:cs="Times New Roman"/>
          <w:sz w:val="24"/>
          <w:szCs w:val="24"/>
        </w:rPr>
        <w:t>at the time of</w:t>
      </w:r>
      <w:r>
        <w:rPr>
          <w:rFonts w:ascii="Times New Roman" w:hAnsi="Times New Roman" w:eastAsia="仿宋" w:cs="Times New Roman"/>
          <w:sz w:val="24"/>
          <w:szCs w:val="24"/>
        </w:rPr>
        <w:t xml:space="preserve"> load-out, the factories shall make up the weight to the original level promptly. Where the weight cannot be made up, the factories shall calculate the value of losses based on the highest delivery settlement price of the nearby rapeseed meal futures contract before the issuance day (including the day) of the Pick-up Notices and make compensation for the pick-up persons.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pick-up persons shall be present in the delivery locations to supervise over the whole process of disaptch. Where the pick-up persons fail to be present, it shall be deemed that they have no objections to the weight of the rapeseed meal.</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45</w:t>
      </w:r>
      <w:r>
        <w:rPr>
          <w:rFonts w:ascii="Times New Roman" w:hAnsi="Times New Roman" w:eastAsia="仿宋" w:cs="Times New Roman"/>
          <w:sz w:val="24"/>
          <w:szCs w:val="24"/>
        </w:rPr>
        <w:t xml:space="preserve"> The factories shall ensure that the quality of rapeseed meal is consistent with the delivery standard prescribed by the Exchange, unless otherwise both parties have reached other agreements on the quality of rapeseed meal.</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factories shall conduct sampling under the supervision of the pick-up persons before the rapeseed meal are transferred to the buyers’ transportation vehicles. The samples shall be sealed for inspection with the confirmation of both parties. The samples shall be taken in triplicate; one shall be kept by the pick-up persons, and the other two copies shall be kept by the factories. The factories shall keep the samples for thirty (30) calendar days after the rapeseed meal is dispatched and the samples shall be the basis for the settlement of quality disputes.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46</w:t>
      </w:r>
      <w:r>
        <w:rPr>
          <w:rFonts w:ascii="Times New Roman" w:hAnsi="Times New Roman" w:eastAsia="仿宋" w:cs="Times New Roman"/>
          <w:sz w:val="24"/>
          <w:szCs w:val="24"/>
        </w:rPr>
        <w:t xml:space="preserve"> Where the pick-up persons and the factories have objections to the quality or weight of the rapeseed meal, they shall negotiate to settle the disputes. Where no consensuses are reached during negotiations, they may apply to the Exchange for </w:t>
      </w:r>
      <w:r>
        <w:rPr>
          <w:rFonts w:hint="eastAsia" w:ascii="Times New Roman" w:hAnsi="Times New Roman" w:eastAsia="仿宋" w:cs="Times New Roman"/>
          <w:sz w:val="24"/>
          <w:szCs w:val="24"/>
        </w:rPr>
        <w:t xml:space="preserve">a </w:t>
      </w:r>
      <w:r>
        <w:rPr>
          <w:rFonts w:ascii="Times New Roman" w:hAnsi="Times New Roman" w:eastAsia="仿宋" w:cs="Times New Roman"/>
          <w:sz w:val="24"/>
          <w:szCs w:val="24"/>
        </w:rPr>
        <w:t>re-inspection and re-inspection fees and other relevant fees shall be pre-paid by the applicants for re-inspection. The objections to the weight of rapeseed meal shall be raised before the rapeseed meal is loaded out, and the objections to the quality of rapeseed meal shall be raised within five (5) business days after the rapeseed meal is loaded out. The specific procedures shall be implemented according to the provisions on load-out re-inspection on commodities covered by registered factory receipts in the Measures for the Administration of Registered Receipts of Zhengzhou Commodity Exchange.</w:t>
      </w:r>
    </w:p>
    <w:p>
      <w:pPr>
        <w:spacing w:line="360" w:lineRule="auto"/>
        <w:rPr>
          <w:rFonts w:ascii="Times New Roman" w:hAnsi="Times New Roman" w:eastAsia="仿宋" w:cs="Times New Roman"/>
          <w:kern w:val="0"/>
          <w:sz w:val="24"/>
          <w:szCs w:val="24"/>
          <w:shd w:val="pct10" w:color="auto" w:fill="FFFFFF"/>
        </w:rPr>
      </w:pPr>
      <w:r>
        <w:rPr>
          <w:rFonts w:ascii="Times New Roman" w:hAnsi="Times New Roman" w:eastAsia="仿宋" w:cs="Times New Roman"/>
          <w:b/>
          <w:sz w:val="24"/>
          <w:szCs w:val="24"/>
        </w:rPr>
        <w:t>Article 47</w:t>
      </w:r>
      <w:r>
        <w:rPr>
          <w:rFonts w:ascii="Times New Roman" w:hAnsi="Times New Roman" w:eastAsia="仿宋" w:cs="Times New Roman"/>
          <w:sz w:val="24"/>
          <w:szCs w:val="24"/>
        </w:rPr>
        <w:t xml:space="preserve"> Where the factories or the pick-up persons fail to dispatch or pick up rapeseed meal as per the agreed plans for some reasons, they shall inform each other and adjust the dispatch speed or the </w:t>
      </w:r>
      <w:r>
        <w:rPr>
          <w:rFonts w:hint="eastAsia" w:ascii="Times New Roman" w:hAnsi="Times New Roman" w:eastAsia="仿宋" w:cs="Times New Roman"/>
          <w:sz w:val="24"/>
          <w:szCs w:val="24"/>
        </w:rPr>
        <w:t>dispatch</w:t>
      </w:r>
      <w:r>
        <w:rPr>
          <w:rFonts w:ascii="Times New Roman" w:hAnsi="Times New Roman" w:eastAsia="仿宋" w:cs="Times New Roman"/>
          <w:sz w:val="24"/>
          <w:szCs w:val="24"/>
        </w:rPr>
        <w:t xml:space="preserve"> plans, and the parties in default shall pay the overdue fine accordingly. Overdue fine shall be given by: ∑[CNY</w:t>
      </w:r>
      <w:r>
        <w:rPr>
          <w:rFonts w:hint="eastAsia" w:ascii="Times New Roman" w:hAnsi="Times New Roman" w:eastAsia="仿宋" w:cs="Times New Roman"/>
          <w:sz w:val="24"/>
          <w:szCs w:val="24"/>
        </w:rPr>
        <w:t xml:space="preserve"> 5/</w:t>
      </w:r>
      <w:r>
        <w:rPr>
          <w:rFonts w:ascii="Times New Roman" w:hAnsi="Times New Roman" w:eastAsia="仿宋" w:cs="Times New Roman"/>
          <w:sz w:val="24"/>
          <w:szCs w:val="24"/>
        </w:rPr>
        <w:t>metric ton per day × number of days delayed × weight of rapeseed meal yet to be dispatched or received].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factories fail to dispatch all the rapeseed meal within five (5) calendar days after the</w:t>
      </w:r>
      <w:r>
        <w:rPr>
          <w:rFonts w:hint="eastAsia" w:ascii="Times New Roman" w:hAnsi="Times New Roman" w:eastAsia="仿宋" w:cs="Times New Roman"/>
          <w:sz w:val="24"/>
          <w:szCs w:val="24"/>
        </w:rPr>
        <w:t xml:space="preserve"> agreed</w:t>
      </w:r>
      <w:r>
        <w:rPr>
          <w:rFonts w:ascii="Times New Roman" w:hAnsi="Times New Roman" w:eastAsia="仿宋" w:cs="Times New Roman"/>
          <w:sz w:val="24"/>
          <w:szCs w:val="24"/>
        </w:rPr>
        <w:t xml:space="preserve"> last dispatch day, the pick-up persons may request to terminate the delivery and claim for compensation from the factories. The amount of compensation=the highest delivery settlement price of the nearby rapeseed meal futures contract × weight of rapeseed meal yet to be disaptched× 120%.</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Where the dispatch or pick-up of rapeseed meal cannot be performed as planned due to the weather or other force majeure, the factories and the pick-up persons shall be exempted from paying overdue fine or compensation.</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color w:val="000000"/>
          <w:sz w:val="24"/>
          <w:szCs w:val="24"/>
        </w:rPr>
        <w:t>The factories and the pick-up persons shall properly keep the Commodity D</w:t>
      </w:r>
      <w:r>
        <w:rPr>
          <w:rFonts w:hint="eastAsia" w:ascii="Times New Roman" w:hAnsi="Times New Roman" w:eastAsia="仿宋" w:cs="Times New Roman"/>
          <w:color w:val="000000"/>
          <w:sz w:val="24"/>
          <w:szCs w:val="24"/>
        </w:rPr>
        <w:t>ispatch</w:t>
      </w:r>
      <w:r>
        <w:rPr>
          <w:rFonts w:ascii="Times New Roman" w:hAnsi="Times New Roman" w:eastAsia="仿宋" w:cs="Times New Roman"/>
          <w:color w:val="000000"/>
          <w:sz w:val="24"/>
          <w:szCs w:val="24"/>
        </w:rPr>
        <w:t xml:space="preserve"> Plan, Confirmation Letter on Negotiation and documents for dispatch and pick-up as the basis for dispute settlement.</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48</w:t>
      </w:r>
      <w:r>
        <w:rPr>
          <w:rFonts w:ascii="Times New Roman" w:hAnsi="Times New Roman" w:eastAsia="仿宋" w:cs="Times New Roman"/>
          <w:sz w:val="24"/>
          <w:szCs w:val="24"/>
        </w:rPr>
        <w:t xml:space="preserve"> Where more than one pick-up person picks up rapeseed meal at the same time, the factories shall arrange the dispatch reasonably according to the appointment time and the completion time of pick-up formalities by the pick-up persons.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49</w:t>
      </w:r>
      <w:r>
        <w:rPr>
          <w:rFonts w:ascii="Times New Roman" w:hAnsi="Times New Roman" w:eastAsia="仿宋" w:cs="Times New Roman"/>
          <w:sz w:val="24"/>
          <w:szCs w:val="24"/>
        </w:rPr>
        <w:t xml:space="preserve"> Where the factories fail to perform the delivery obligations and do not make compensation or the amount of compensation is insufficient, the Exchange may use the guarantee provided by factories to compensate the pick-up persons.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 xml:space="preserve">Article 50 </w:t>
      </w:r>
      <w:r>
        <w:rPr>
          <w:rFonts w:ascii="Times New Roman" w:hAnsi="Times New Roman" w:eastAsia="仿宋" w:cs="Times New Roman"/>
          <w:sz w:val="24"/>
          <w:szCs w:val="24"/>
        </w:rPr>
        <w:t xml:space="preserve">After the factories dispatch rapeseed meal and the Exchange confirms in writing that quality of the rapeseed meal is up-to-standard </w:t>
      </w:r>
      <w:r>
        <w:rPr>
          <w:rFonts w:hint="eastAsia" w:ascii="Times New Roman" w:hAnsi="Times New Roman" w:eastAsia="仿宋" w:cs="Times New Roman"/>
          <w:sz w:val="24"/>
          <w:szCs w:val="24"/>
        </w:rPr>
        <w:t xml:space="preserve">for delivery </w:t>
      </w:r>
      <w:r>
        <w:rPr>
          <w:rFonts w:ascii="Times New Roman" w:hAnsi="Times New Roman" w:eastAsia="仿宋" w:cs="Times New Roman"/>
          <w:sz w:val="24"/>
          <w:szCs w:val="24"/>
        </w:rPr>
        <w:t>and the weight of rapeseed meal is correct, the Exchange shall return the guarantee properties or certificates provided by factories.</w:t>
      </w:r>
    </w:p>
    <w:p>
      <w:pPr>
        <w:tabs>
          <w:tab w:val="left" w:pos="1620"/>
        </w:tabs>
        <w:autoSpaceDE w:val="0"/>
        <w:autoSpaceDN w:val="0"/>
        <w:snapToGrid w:val="0"/>
        <w:spacing w:line="360" w:lineRule="auto"/>
        <w:jc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Chapter 4 Risk Management</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51</w:t>
      </w:r>
      <w:r>
        <w:rPr>
          <w:rFonts w:ascii="Times New Roman" w:hAnsi="Times New Roman" w:eastAsia="仿宋" w:cs="Times New Roman"/>
          <w:color w:val="000000"/>
          <w:sz w:val="24"/>
          <w:szCs w:val="24"/>
        </w:rPr>
        <w:t xml:space="preserve"> The minimum trading margin rate of rapeseed meal futures contract is 5% of contract value.</w:t>
      </w:r>
    </w:p>
    <w:p>
      <w:pPr>
        <w:tabs>
          <w:tab w:val="left" w:pos="1620"/>
        </w:tabs>
        <w:autoSpaceDE w:val="0"/>
        <w:autoSpaceDN w:val="0"/>
        <w:snapToGri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The trading margin rates of rapeseed meal futures contract for different trading periods are listed as below:</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39"/>
        <w:gridCol w:w="29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39"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Trading period</w:t>
            </w:r>
          </w:p>
        </w:tc>
        <w:tc>
          <w:tcPr>
            <w:tcW w:w="2983"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Trading margin rate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3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listing day to the 15th calendar day of the month preceding the delivery month</w:t>
            </w:r>
          </w:p>
        </w:tc>
        <w:tc>
          <w:tcPr>
            <w:tcW w:w="2983"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color w:val="000000"/>
                <w:kern w:val="0"/>
                <w:sz w:val="24"/>
                <w:szCs w:val="24"/>
              </w:rPr>
              <w:t>5% of contract value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53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16th calendar day to the last calendar day of the month preceding the delivery month</w:t>
            </w:r>
          </w:p>
        </w:tc>
        <w:tc>
          <w:tcPr>
            <w:tcW w:w="2983"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color w:val="000000"/>
                <w:kern w:val="0"/>
                <w:sz w:val="24"/>
                <w:szCs w:val="24"/>
              </w:rPr>
              <w:t>10% of contract value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3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Delivery month</w:t>
            </w:r>
          </w:p>
        </w:tc>
        <w:tc>
          <w:tcPr>
            <w:tcW w:w="2983"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20% of contract value</w:t>
            </w:r>
          </w:p>
        </w:tc>
      </w:tr>
    </w:tbl>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Article 52</w:t>
      </w:r>
      <w:r>
        <w:rPr>
          <w:rFonts w:ascii="Times New Roman" w:hAnsi="Times New Roman" w:eastAsia="仿宋" w:cs="Times New Roman"/>
          <w:sz w:val="24"/>
          <w:szCs w:val="24"/>
        </w:rPr>
        <w:t xml:space="preserve"> The daily price limit of rapeseed meal futures contract is ±4% of the settlement price of the previous trading day.</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 xml:space="preserve">Article 53 </w:t>
      </w:r>
      <w:r>
        <w:rPr>
          <w:rFonts w:ascii="Times New Roman" w:hAnsi="Times New Roman" w:eastAsia="仿宋" w:cs="Times New Roman"/>
          <w:sz w:val="24"/>
          <w:szCs w:val="24"/>
        </w:rPr>
        <w:t>The position limits of rapeseed meal futures contract for different trading periods are listed as below:</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09"/>
        <w:gridCol w:w="3126"/>
        <w:gridCol w:w="19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9"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Trading period</w:t>
            </w:r>
          </w:p>
        </w:tc>
        <w:tc>
          <w:tcPr>
            <w:tcW w:w="5113" w:type="dxa"/>
            <w:gridSpan w:val="2"/>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Maximum single-sided open interest of a non-futures brokerage member and a client (lot)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trPr>
        <w:tc>
          <w:tcPr>
            <w:tcW w:w="3409" w:type="dxa"/>
            <w:vMerge w:val="restart"/>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listing day to the 15th calendar day of the month preceding the delivery month</w:t>
            </w:r>
          </w:p>
        </w:tc>
        <w:tc>
          <w:tcPr>
            <w:tcW w:w="3126"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Single-sided open interest＜200,000</w:t>
            </w:r>
          </w:p>
        </w:tc>
        <w:tc>
          <w:tcPr>
            <w:tcW w:w="1987"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20,000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3409" w:type="dxa"/>
            <w:vMerge w:val="continue"/>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p>
        </w:tc>
        <w:tc>
          <w:tcPr>
            <w:tcW w:w="3126"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Single-sided open interest≥200,000</w:t>
            </w:r>
          </w:p>
        </w:tc>
        <w:tc>
          <w:tcPr>
            <w:tcW w:w="1987"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Single-sided open interest×10%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trPr>
        <w:tc>
          <w:tcPr>
            <w:tcW w:w="340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16th calendar day to the last calendar day of the month preceding the delivery month</w:t>
            </w:r>
          </w:p>
        </w:tc>
        <w:tc>
          <w:tcPr>
            <w:tcW w:w="5113" w:type="dxa"/>
            <w:gridSpan w:val="2"/>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color w:val="000000"/>
                <w:kern w:val="0"/>
                <w:sz w:val="24"/>
                <w:szCs w:val="24"/>
              </w:rPr>
              <w:t>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trPr>
        <w:tc>
          <w:tcPr>
            <w:tcW w:w="340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Delivery month</w:t>
            </w:r>
          </w:p>
        </w:tc>
        <w:tc>
          <w:tcPr>
            <w:tcW w:w="5113" w:type="dxa"/>
            <w:gridSpan w:val="2"/>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1,000</w:t>
            </w:r>
          </w:p>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(Maximum single-sided open interest of a natural person shall be zero.)</w:t>
            </w:r>
          </w:p>
        </w:tc>
      </w:tr>
    </w:tbl>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The term “position limit” mentioned in this Article shall refer to the maximum quantity of speculative positions calculated on a single-sided basis that can be held by one member or client in a certain contract.</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54 </w:t>
      </w:r>
      <w:r>
        <w:rPr>
          <w:rFonts w:ascii="Times New Roman" w:hAnsi="Times New Roman" w:eastAsia="仿宋" w:cs="Times New Roman"/>
          <w:color w:val="000000"/>
          <w:sz w:val="24"/>
          <w:szCs w:val="24"/>
        </w:rPr>
        <w:t xml:space="preserve">According to the Measures for the Administration of Futures Trading Risk Control of Zhengzhou Commodity Exchange, where the Exchange adjusts the trading margin rates and price limits of </w:t>
      </w:r>
      <w:r>
        <w:rPr>
          <w:rFonts w:hint="eastAsia" w:ascii="Times New Roman" w:hAnsi="Times New Roman" w:eastAsia="仿宋" w:cs="Times New Roman"/>
          <w:color w:val="000000"/>
          <w:sz w:val="24"/>
          <w:szCs w:val="24"/>
        </w:rPr>
        <w:t>rapeseed meal</w:t>
      </w:r>
      <w:r>
        <w:rPr>
          <w:rFonts w:ascii="Times New Roman" w:hAnsi="Times New Roman" w:eastAsia="仿宋" w:cs="Times New Roman"/>
          <w:color w:val="000000"/>
          <w:sz w:val="24"/>
          <w:szCs w:val="24"/>
        </w:rPr>
        <w:t xml:space="preserve"> futures, the new standards shall be implemented in accordance with the adjustment.</w:t>
      </w:r>
    </w:p>
    <w:p>
      <w:pPr>
        <w:tabs>
          <w:tab w:val="left" w:pos="1620"/>
        </w:tabs>
        <w:autoSpaceDE w:val="0"/>
        <w:autoSpaceDN w:val="0"/>
        <w:snapToGrid w:val="0"/>
        <w:spacing w:line="360" w:lineRule="auto"/>
        <w:jc w:val="center"/>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Chapter 5 Supplementary Provisions</w:t>
      </w:r>
    </w:p>
    <w:p>
      <w:pPr>
        <w:tabs>
          <w:tab w:val="left" w:pos="1620"/>
        </w:tabs>
        <w:autoSpaceDE w:val="0"/>
        <w:autoSpaceDN w:val="0"/>
        <w:snapToGrid w:val="0"/>
        <w:spacing w:line="360" w:lineRule="auto"/>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Article 55</w:t>
      </w:r>
      <w:r>
        <w:rPr>
          <w:rFonts w:ascii="Times New Roman" w:hAnsi="Times New Roman" w:eastAsia="仿宋" w:cs="Times New Roman"/>
          <w:color w:val="000000"/>
          <w:sz w:val="24"/>
          <w:szCs w:val="24"/>
        </w:rPr>
        <w:t xml:space="preserve"> The Exchange shall handle any violation of these Detailed Rules in accordance with the Measures for Penalties for Violations of Zhengzhou Commodity Exchange and other business rules.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56 </w:t>
      </w:r>
      <w:r>
        <w:rPr>
          <w:rFonts w:ascii="Times New Roman" w:hAnsi="Times New Roman" w:eastAsia="仿宋" w:cs="Times New Roman"/>
          <w:color w:val="000000"/>
          <w:sz w:val="24"/>
          <w:szCs w:val="24"/>
        </w:rPr>
        <w:t>Matters not prescribed in these Detailed Rules shall be handled in accordance with relevant business rules of the Exchange.</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highlight w:val="none"/>
        </w:rPr>
      </w:pPr>
      <w:r>
        <w:rPr>
          <w:rFonts w:ascii="Times New Roman" w:hAnsi="Times New Roman" w:eastAsia="仿宋" w:cs="Times New Roman"/>
          <w:b/>
          <w:color w:val="000000"/>
          <w:sz w:val="24"/>
          <w:szCs w:val="24"/>
        </w:rPr>
        <w:t>Article 57</w:t>
      </w:r>
      <w:r>
        <w:rPr>
          <w:rFonts w:ascii="Times New Roman" w:hAnsi="Times New Roman" w:eastAsia="仿宋" w:cs="Times New Roman"/>
          <w:color w:val="000000"/>
          <w:sz w:val="24"/>
          <w:szCs w:val="24"/>
        </w:rPr>
        <w:t xml:space="preserve"> The Exchange shall reserve the right to </w:t>
      </w:r>
      <w:r>
        <w:rPr>
          <w:rFonts w:ascii="Times New Roman" w:hAnsi="Times New Roman" w:eastAsia="仿宋" w:cs="Times New Roman"/>
          <w:color w:val="000000"/>
          <w:sz w:val="24"/>
          <w:szCs w:val="24"/>
          <w:highlight w:val="none"/>
        </w:rPr>
        <w:t>interpret these Detailed Rules.</w:t>
      </w:r>
    </w:p>
    <w:p>
      <w:pPr>
        <w:tabs>
          <w:tab w:val="left" w:pos="1620"/>
        </w:tabs>
        <w:autoSpaceDE w:val="0"/>
        <w:autoSpaceDN w:val="0"/>
        <w:snapToGrid w:val="0"/>
        <w:spacing w:line="360" w:lineRule="auto"/>
        <w:rPr>
          <w:rFonts w:ascii="Times New Roman" w:hAnsi="Times New Roman" w:eastAsia="仿宋" w:cs="Times New Roman"/>
          <w:color w:val="000000"/>
          <w:sz w:val="24"/>
          <w:szCs w:val="24"/>
          <w:highlight w:val="none"/>
        </w:rPr>
      </w:pPr>
      <w:r>
        <w:rPr>
          <w:rFonts w:ascii="Times New Roman" w:hAnsi="Times New Roman" w:eastAsia="仿宋" w:cs="Times New Roman"/>
          <w:b/>
          <w:color w:val="000000"/>
          <w:sz w:val="24"/>
          <w:szCs w:val="24"/>
          <w:highlight w:val="none"/>
        </w:rPr>
        <w:t xml:space="preserve">Article 58 </w:t>
      </w:r>
      <w:r>
        <w:rPr>
          <w:rFonts w:ascii="Times New Roman" w:hAnsi="Times New Roman" w:eastAsia="仿宋" w:cs="Times New Roman"/>
          <w:color w:val="000000"/>
          <w:sz w:val="24"/>
          <w:szCs w:val="24"/>
          <w:highlight w:val="none"/>
        </w:rPr>
        <w:t xml:space="preserve">These Detailed Rules shall </w:t>
      </w:r>
      <w:r>
        <w:rPr>
          <w:rFonts w:hint="eastAsia" w:ascii="Times New Roman" w:hAnsi="Times New Roman" w:eastAsia="仿宋" w:cs="Times New Roman"/>
          <w:color w:val="000000"/>
          <w:sz w:val="24"/>
          <w:szCs w:val="24"/>
          <w:highlight w:val="none"/>
        </w:rPr>
        <w:t>come</w:t>
      </w:r>
      <w:r>
        <w:rPr>
          <w:rFonts w:ascii="Times New Roman" w:hAnsi="Times New Roman" w:eastAsia="仿宋" w:cs="Times New Roman"/>
          <w:color w:val="000000"/>
          <w:sz w:val="24"/>
          <w:szCs w:val="24"/>
          <w:highlight w:val="none"/>
        </w:rPr>
        <w:t xml:space="preserve"> into force from </w:t>
      </w:r>
      <w:r>
        <w:rPr>
          <w:rFonts w:hint="eastAsia" w:ascii="Times New Roman" w:hAnsi="Times New Roman" w:eastAsia="仿宋" w:cs="Times New Roman"/>
          <w:color w:val="000000"/>
          <w:sz w:val="24"/>
          <w:szCs w:val="24"/>
          <w:highlight w:val="none"/>
          <w:lang w:val="en-US" w:eastAsia="zh-CN"/>
        </w:rPr>
        <w:t>January</w:t>
      </w:r>
      <w:r>
        <w:rPr>
          <w:rFonts w:ascii="Times New Roman" w:hAnsi="Times New Roman" w:eastAsia="仿宋" w:cs="Times New Roman"/>
          <w:color w:val="000000"/>
          <w:sz w:val="24"/>
          <w:szCs w:val="24"/>
          <w:highlight w:val="none"/>
        </w:rPr>
        <w:t xml:space="preserve"> 1</w:t>
      </w:r>
      <w:r>
        <w:rPr>
          <w:rFonts w:hint="eastAsia" w:ascii="Times New Roman" w:hAnsi="Times New Roman" w:eastAsia="仿宋" w:cs="Times New Roman"/>
          <w:color w:val="000000"/>
          <w:sz w:val="24"/>
          <w:szCs w:val="24"/>
          <w:highlight w:val="none"/>
          <w:lang w:val="en-US" w:eastAsia="zh-CN"/>
        </w:rPr>
        <w:t>2</w:t>
      </w:r>
      <w:r>
        <w:rPr>
          <w:rFonts w:ascii="Times New Roman" w:hAnsi="Times New Roman" w:eastAsia="仿宋" w:cs="Times New Roman"/>
          <w:color w:val="000000"/>
          <w:sz w:val="24"/>
          <w:szCs w:val="24"/>
          <w:highlight w:val="none"/>
        </w:rPr>
        <w:t>, 202</w:t>
      </w:r>
      <w:r>
        <w:rPr>
          <w:rFonts w:hint="eastAsia" w:ascii="Times New Roman" w:hAnsi="Times New Roman" w:eastAsia="仿宋" w:cs="Times New Roman"/>
          <w:color w:val="000000"/>
          <w:sz w:val="24"/>
          <w:szCs w:val="24"/>
          <w:highlight w:val="none"/>
          <w:lang w:val="en-US" w:eastAsia="zh-CN"/>
        </w:rPr>
        <w:t>3</w:t>
      </w:r>
      <w:r>
        <w:rPr>
          <w:rFonts w:ascii="Times New Roman" w:hAnsi="Times New Roman" w:eastAsia="仿宋" w:cs="Times New Roman"/>
          <w:color w:val="000000"/>
          <w:sz w:val="24"/>
          <w:szCs w:val="24"/>
          <w:highlight w:val="none"/>
        </w:rPr>
        <w:t>.</w:t>
      </w:r>
    </w:p>
    <w:p>
      <w:pPr>
        <w:tabs>
          <w:tab w:val="left" w:pos="1620"/>
        </w:tabs>
        <w:autoSpaceDE w:val="0"/>
        <w:autoSpaceDN w:val="0"/>
        <w:snapToGrid w:val="0"/>
        <w:spacing w:line="360" w:lineRule="auto"/>
        <w:rPr>
          <w:rFonts w:ascii="Times New Roman" w:hAnsi="Times New Roman" w:eastAsia="仿宋" w:cs="Times New Roman"/>
          <w:color w:val="000000"/>
          <w:sz w:val="24"/>
          <w:szCs w:val="24"/>
          <w:highlight w:val="none"/>
        </w:rPr>
      </w:pPr>
      <w:r>
        <w:rPr>
          <w:rFonts w:ascii="Times New Roman" w:hAnsi="Times New Roman" w:eastAsia="宋体e眠副浡渀." w:cs="Times New Roman"/>
          <w:b/>
          <w:bCs/>
          <w:color w:val="000000"/>
          <w:kern w:val="0"/>
          <w:sz w:val="24"/>
          <w:szCs w:val="24"/>
          <w:highlight w:val="none"/>
        </w:rPr>
        <w:t>(The English version is for reference ONLY. The Chinese version shall prevail if there is any inconsistency.)</w:t>
      </w:r>
    </w:p>
    <w:p>
      <w:pPr>
        <w:tabs>
          <w:tab w:val="left" w:pos="1620"/>
        </w:tabs>
        <w:autoSpaceDE w:val="0"/>
        <w:autoSpaceDN w:val="0"/>
        <w:snapToGrid w:val="0"/>
        <w:spacing w:line="360" w:lineRule="auto"/>
        <w:rPr>
          <w:rFonts w:ascii="Times New Roman" w:hAnsi="Times New Roman" w:eastAsia="仿宋" w:cs="Times New Roman"/>
          <w:color w:val="000000"/>
          <w:sz w:val="24"/>
          <w:szCs w:val="24"/>
        </w:rPr>
      </w:pP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宋体e眠副浡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8C"/>
    <w:rsid w:val="00012791"/>
    <w:rsid w:val="00013E3C"/>
    <w:rsid w:val="0001546A"/>
    <w:rsid w:val="00015A99"/>
    <w:rsid w:val="00016237"/>
    <w:rsid w:val="00024797"/>
    <w:rsid w:val="000322AD"/>
    <w:rsid w:val="000346D4"/>
    <w:rsid w:val="000354DB"/>
    <w:rsid w:val="00035EAE"/>
    <w:rsid w:val="000452FB"/>
    <w:rsid w:val="000465C3"/>
    <w:rsid w:val="00047183"/>
    <w:rsid w:val="000535B4"/>
    <w:rsid w:val="00055F1F"/>
    <w:rsid w:val="00067933"/>
    <w:rsid w:val="00077C89"/>
    <w:rsid w:val="00077F6B"/>
    <w:rsid w:val="00081D5D"/>
    <w:rsid w:val="00081E52"/>
    <w:rsid w:val="00084129"/>
    <w:rsid w:val="00090D13"/>
    <w:rsid w:val="00092BC0"/>
    <w:rsid w:val="00095E97"/>
    <w:rsid w:val="000977AE"/>
    <w:rsid w:val="000A6ED6"/>
    <w:rsid w:val="000A75FD"/>
    <w:rsid w:val="000A7C05"/>
    <w:rsid w:val="000C0F6B"/>
    <w:rsid w:val="000C5436"/>
    <w:rsid w:val="000D49B3"/>
    <w:rsid w:val="000E26D8"/>
    <w:rsid w:val="000E3CB0"/>
    <w:rsid w:val="000E6601"/>
    <w:rsid w:val="000E667C"/>
    <w:rsid w:val="000E7858"/>
    <w:rsid w:val="000F1169"/>
    <w:rsid w:val="000F323B"/>
    <w:rsid w:val="000F5D73"/>
    <w:rsid w:val="000F661B"/>
    <w:rsid w:val="000F6C5A"/>
    <w:rsid w:val="000F6E83"/>
    <w:rsid w:val="001023E2"/>
    <w:rsid w:val="00111C26"/>
    <w:rsid w:val="00122047"/>
    <w:rsid w:val="00125FCF"/>
    <w:rsid w:val="001263FD"/>
    <w:rsid w:val="00127F9F"/>
    <w:rsid w:val="00131B5C"/>
    <w:rsid w:val="001332A7"/>
    <w:rsid w:val="001349FE"/>
    <w:rsid w:val="001379CE"/>
    <w:rsid w:val="00140C5A"/>
    <w:rsid w:val="00141070"/>
    <w:rsid w:val="00145C47"/>
    <w:rsid w:val="00151779"/>
    <w:rsid w:val="00156912"/>
    <w:rsid w:val="0017445C"/>
    <w:rsid w:val="00183112"/>
    <w:rsid w:val="00191B27"/>
    <w:rsid w:val="0019256F"/>
    <w:rsid w:val="001A12A2"/>
    <w:rsid w:val="001A33E2"/>
    <w:rsid w:val="001B0C2A"/>
    <w:rsid w:val="001B1437"/>
    <w:rsid w:val="001C137F"/>
    <w:rsid w:val="001C15CE"/>
    <w:rsid w:val="001C49FF"/>
    <w:rsid w:val="001C75C3"/>
    <w:rsid w:val="001C7846"/>
    <w:rsid w:val="001D001B"/>
    <w:rsid w:val="001D0902"/>
    <w:rsid w:val="001D590C"/>
    <w:rsid w:val="001E04BC"/>
    <w:rsid w:val="001E092A"/>
    <w:rsid w:val="001E0D4D"/>
    <w:rsid w:val="001E4658"/>
    <w:rsid w:val="001F1B0B"/>
    <w:rsid w:val="001F6269"/>
    <w:rsid w:val="0020489A"/>
    <w:rsid w:val="00210E1F"/>
    <w:rsid w:val="00210E6A"/>
    <w:rsid w:val="00215AAF"/>
    <w:rsid w:val="00215DF7"/>
    <w:rsid w:val="00216111"/>
    <w:rsid w:val="00223B57"/>
    <w:rsid w:val="00231AE4"/>
    <w:rsid w:val="00232FC3"/>
    <w:rsid w:val="00236A9E"/>
    <w:rsid w:val="00244ACC"/>
    <w:rsid w:val="00252073"/>
    <w:rsid w:val="002520D2"/>
    <w:rsid w:val="00253E0C"/>
    <w:rsid w:val="0025406E"/>
    <w:rsid w:val="002622E0"/>
    <w:rsid w:val="00270004"/>
    <w:rsid w:val="002763F4"/>
    <w:rsid w:val="002817A8"/>
    <w:rsid w:val="00282050"/>
    <w:rsid w:val="00290B68"/>
    <w:rsid w:val="00291412"/>
    <w:rsid w:val="00291739"/>
    <w:rsid w:val="002935E7"/>
    <w:rsid w:val="00294C8E"/>
    <w:rsid w:val="002953A1"/>
    <w:rsid w:val="00295E17"/>
    <w:rsid w:val="0029791E"/>
    <w:rsid w:val="002979DF"/>
    <w:rsid w:val="002A59A5"/>
    <w:rsid w:val="002A788B"/>
    <w:rsid w:val="002B342B"/>
    <w:rsid w:val="002B7375"/>
    <w:rsid w:val="002C1AC2"/>
    <w:rsid w:val="002C2CFC"/>
    <w:rsid w:val="002C4901"/>
    <w:rsid w:val="002C6561"/>
    <w:rsid w:val="002D0841"/>
    <w:rsid w:val="002D1EA5"/>
    <w:rsid w:val="002D236A"/>
    <w:rsid w:val="002E0FBB"/>
    <w:rsid w:val="002E2E10"/>
    <w:rsid w:val="002E39F8"/>
    <w:rsid w:val="002E45EE"/>
    <w:rsid w:val="002E6341"/>
    <w:rsid w:val="002E7B45"/>
    <w:rsid w:val="002E7E98"/>
    <w:rsid w:val="002F0316"/>
    <w:rsid w:val="002F063B"/>
    <w:rsid w:val="002F50B6"/>
    <w:rsid w:val="003003DF"/>
    <w:rsid w:val="003027AA"/>
    <w:rsid w:val="00302D7B"/>
    <w:rsid w:val="003032D7"/>
    <w:rsid w:val="003101A5"/>
    <w:rsid w:val="00320478"/>
    <w:rsid w:val="00322DB3"/>
    <w:rsid w:val="003302F0"/>
    <w:rsid w:val="0034027B"/>
    <w:rsid w:val="003454B9"/>
    <w:rsid w:val="003511FB"/>
    <w:rsid w:val="003513D4"/>
    <w:rsid w:val="00351FCD"/>
    <w:rsid w:val="003537E7"/>
    <w:rsid w:val="00363CFE"/>
    <w:rsid w:val="003773C2"/>
    <w:rsid w:val="00381A7E"/>
    <w:rsid w:val="00383157"/>
    <w:rsid w:val="003835F9"/>
    <w:rsid w:val="00383C27"/>
    <w:rsid w:val="00385F80"/>
    <w:rsid w:val="003915C7"/>
    <w:rsid w:val="00393894"/>
    <w:rsid w:val="003B120C"/>
    <w:rsid w:val="003B2D38"/>
    <w:rsid w:val="003B7344"/>
    <w:rsid w:val="003C0E67"/>
    <w:rsid w:val="003C4F07"/>
    <w:rsid w:val="003C7330"/>
    <w:rsid w:val="003D1D5F"/>
    <w:rsid w:val="003D6501"/>
    <w:rsid w:val="003E3535"/>
    <w:rsid w:val="003E4BF6"/>
    <w:rsid w:val="003E5486"/>
    <w:rsid w:val="004004D1"/>
    <w:rsid w:val="00403F62"/>
    <w:rsid w:val="00404670"/>
    <w:rsid w:val="004067B0"/>
    <w:rsid w:val="00413E56"/>
    <w:rsid w:val="004225F8"/>
    <w:rsid w:val="00430F03"/>
    <w:rsid w:val="004318FC"/>
    <w:rsid w:val="00434446"/>
    <w:rsid w:val="0043646D"/>
    <w:rsid w:val="004537E1"/>
    <w:rsid w:val="0045570B"/>
    <w:rsid w:val="00455F7F"/>
    <w:rsid w:val="00460831"/>
    <w:rsid w:val="00461D38"/>
    <w:rsid w:val="00463B88"/>
    <w:rsid w:val="00465509"/>
    <w:rsid w:val="00474810"/>
    <w:rsid w:val="00476FEA"/>
    <w:rsid w:val="00477F48"/>
    <w:rsid w:val="00483D3A"/>
    <w:rsid w:val="004857A6"/>
    <w:rsid w:val="004867DF"/>
    <w:rsid w:val="004903B1"/>
    <w:rsid w:val="004929D2"/>
    <w:rsid w:val="00492DB6"/>
    <w:rsid w:val="00493302"/>
    <w:rsid w:val="00494B63"/>
    <w:rsid w:val="00496E29"/>
    <w:rsid w:val="00497B8F"/>
    <w:rsid w:val="00497E10"/>
    <w:rsid w:val="004A2E9B"/>
    <w:rsid w:val="004B4EFB"/>
    <w:rsid w:val="004B6D4B"/>
    <w:rsid w:val="004C4BD8"/>
    <w:rsid w:val="004D1AF0"/>
    <w:rsid w:val="004D4B81"/>
    <w:rsid w:val="004D5CCB"/>
    <w:rsid w:val="004F72DB"/>
    <w:rsid w:val="004F77DC"/>
    <w:rsid w:val="004F7FDF"/>
    <w:rsid w:val="00500FB2"/>
    <w:rsid w:val="00503912"/>
    <w:rsid w:val="0050414D"/>
    <w:rsid w:val="005236B0"/>
    <w:rsid w:val="005237B9"/>
    <w:rsid w:val="005363AE"/>
    <w:rsid w:val="00536A18"/>
    <w:rsid w:val="005410B1"/>
    <w:rsid w:val="005421D6"/>
    <w:rsid w:val="0054371D"/>
    <w:rsid w:val="00547C2D"/>
    <w:rsid w:val="005529F0"/>
    <w:rsid w:val="0055606A"/>
    <w:rsid w:val="005561A1"/>
    <w:rsid w:val="005631C2"/>
    <w:rsid w:val="00563B41"/>
    <w:rsid w:val="005676BF"/>
    <w:rsid w:val="00571DB4"/>
    <w:rsid w:val="0057497C"/>
    <w:rsid w:val="00575011"/>
    <w:rsid w:val="005827BE"/>
    <w:rsid w:val="00591240"/>
    <w:rsid w:val="00592F2E"/>
    <w:rsid w:val="00594675"/>
    <w:rsid w:val="00595221"/>
    <w:rsid w:val="005A61E8"/>
    <w:rsid w:val="005B1090"/>
    <w:rsid w:val="005B2B3E"/>
    <w:rsid w:val="005C0DF3"/>
    <w:rsid w:val="005C312E"/>
    <w:rsid w:val="005C5893"/>
    <w:rsid w:val="005D4A85"/>
    <w:rsid w:val="005D70DC"/>
    <w:rsid w:val="005E1642"/>
    <w:rsid w:val="005F0B2E"/>
    <w:rsid w:val="005F19E9"/>
    <w:rsid w:val="005F3EEB"/>
    <w:rsid w:val="005F4C80"/>
    <w:rsid w:val="005F51A2"/>
    <w:rsid w:val="005F77B8"/>
    <w:rsid w:val="00606AA0"/>
    <w:rsid w:val="006103CE"/>
    <w:rsid w:val="00614719"/>
    <w:rsid w:val="00614E2D"/>
    <w:rsid w:val="00617D04"/>
    <w:rsid w:val="0062574C"/>
    <w:rsid w:val="00632400"/>
    <w:rsid w:val="006356A1"/>
    <w:rsid w:val="0064155A"/>
    <w:rsid w:val="00642303"/>
    <w:rsid w:val="00643BE2"/>
    <w:rsid w:val="00650C9A"/>
    <w:rsid w:val="006548C1"/>
    <w:rsid w:val="00654D29"/>
    <w:rsid w:val="00660BA0"/>
    <w:rsid w:val="0066494C"/>
    <w:rsid w:val="0066534B"/>
    <w:rsid w:val="00666279"/>
    <w:rsid w:val="00671F4D"/>
    <w:rsid w:val="0067272B"/>
    <w:rsid w:val="00673D80"/>
    <w:rsid w:val="00675437"/>
    <w:rsid w:val="00675C16"/>
    <w:rsid w:val="006767B3"/>
    <w:rsid w:val="00677E17"/>
    <w:rsid w:val="006814E8"/>
    <w:rsid w:val="00686903"/>
    <w:rsid w:val="00686BA6"/>
    <w:rsid w:val="00697E6A"/>
    <w:rsid w:val="006A4002"/>
    <w:rsid w:val="006B02A3"/>
    <w:rsid w:val="006E0514"/>
    <w:rsid w:val="006E0ABD"/>
    <w:rsid w:val="006E5B9B"/>
    <w:rsid w:val="006F33C3"/>
    <w:rsid w:val="006F4BE1"/>
    <w:rsid w:val="006F5609"/>
    <w:rsid w:val="006F5BBE"/>
    <w:rsid w:val="00700D4B"/>
    <w:rsid w:val="00705884"/>
    <w:rsid w:val="00710D85"/>
    <w:rsid w:val="00712A5A"/>
    <w:rsid w:val="007202DC"/>
    <w:rsid w:val="00722CB1"/>
    <w:rsid w:val="00726502"/>
    <w:rsid w:val="007321AA"/>
    <w:rsid w:val="0073261B"/>
    <w:rsid w:val="00737922"/>
    <w:rsid w:val="00740991"/>
    <w:rsid w:val="007423C9"/>
    <w:rsid w:val="00757EC0"/>
    <w:rsid w:val="007604C3"/>
    <w:rsid w:val="00762CAA"/>
    <w:rsid w:val="00765EEC"/>
    <w:rsid w:val="00766215"/>
    <w:rsid w:val="0076624F"/>
    <w:rsid w:val="0076652B"/>
    <w:rsid w:val="007708FB"/>
    <w:rsid w:val="00771092"/>
    <w:rsid w:val="00776D10"/>
    <w:rsid w:val="007773CB"/>
    <w:rsid w:val="00781DFA"/>
    <w:rsid w:val="00782DC4"/>
    <w:rsid w:val="0078383A"/>
    <w:rsid w:val="0078518C"/>
    <w:rsid w:val="00790373"/>
    <w:rsid w:val="00793D09"/>
    <w:rsid w:val="00796D61"/>
    <w:rsid w:val="007A3553"/>
    <w:rsid w:val="007A448B"/>
    <w:rsid w:val="007A4D58"/>
    <w:rsid w:val="007A6A05"/>
    <w:rsid w:val="007A7650"/>
    <w:rsid w:val="007B1A52"/>
    <w:rsid w:val="007B3467"/>
    <w:rsid w:val="007B53E1"/>
    <w:rsid w:val="007C4087"/>
    <w:rsid w:val="007D0E40"/>
    <w:rsid w:val="007D1339"/>
    <w:rsid w:val="007D1401"/>
    <w:rsid w:val="007D41AE"/>
    <w:rsid w:val="007D5CBF"/>
    <w:rsid w:val="007D6F16"/>
    <w:rsid w:val="007E0568"/>
    <w:rsid w:val="007E53AE"/>
    <w:rsid w:val="007F1CC7"/>
    <w:rsid w:val="007F3AB2"/>
    <w:rsid w:val="007F3DA4"/>
    <w:rsid w:val="007F3F14"/>
    <w:rsid w:val="007F460C"/>
    <w:rsid w:val="008111FE"/>
    <w:rsid w:val="008128AB"/>
    <w:rsid w:val="0081698A"/>
    <w:rsid w:val="008217EF"/>
    <w:rsid w:val="0082604D"/>
    <w:rsid w:val="00831281"/>
    <w:rsid w:val="008327ED"/>
    <w:rsid w:val="008328B6"/>
    <w:rsid w:val="008345D6"/>
    <w:rsid w:val="00834D99"/>
    <w:rsid w:val="0083569F"/>
    <w:rsid w:val="00837D09"/>
    <w:rsid w:val="00841E02"/>
    <w:rsid w:val="0084271C"/>
    <w:rsid w:val="008513B3"/>
    <w:rsid w:val="008525D5"/>
    <w:rsid w:val="00855C8E"/>
    <w:rsid w:val="00865EC7"/>
    <w:rsid w:val="008738BC"/>
    <w:rsid w:val="008767EC"/>
    <w:rsid w:val="00894FD6"/>
    <w:rsid w:val="00896AEA"/>
    <w:rsid w:val="008A4904"/>
    <w:rsid w:val="008A4D57"/>
    <w:rsid w:val="008A6F8C"/>
    <w:rsid w:val="008B1BA4"/>
    <w:rsid w:val="008B3A17"/>
    <w:rsid w:val="008B51C1"/>
    <w:rsid w:val="008E433A"/>
    <w:rsid w:val="008E4F01"/>
    <w:rsid w:val="008E5BA0"/>
    <w:rsid w:val="008E774F"/>
    <w:rsid w:val="008F072E"/>
    <w:rsid w:val="008F0801"/>
    <w:rsid w:val="008F20E0"/>
    <w:rsid w:val="008F468A"/>
    <w:rsid w:val="00901B36"/>
    <w:rsid w:val="0090264A"/>
    <w:rsid w:val="00905A03"/>
    <w:rsid w:val="009078E3"/>
    <w:rsid w:val="0091255C"/>
    <w:rsid w:val="00912641"/>
    <w:rsid w:val="009154DF"/>
    <w:rsid w:val="009167FC"/>
    <w:rsid w:val="00924811"/>
    <w:rsid w:val="009253FF"/>
    <w:rsid w:val="009353D5"/>
    <w:rsid w:val="0093750E"/>
    <w:rsid w:val="009376F9"/>
    <w:rsid w:val="009404A1"/>
    <w:rsid w:val="009415AA"/>
    <w:rsid w:val="009433FB"/>
    <w:rsid w:val="00962741"/>
    <w:rsid w:val="00963340"/>
    <w:rsid w:val="00963E6B"/>
    <w:rsid w:val="00966F89"/>
    <w:rsid w:val="00967313"/>
    <w:rsid w:val="00975CE9"/>
    <w:rsid w:val="00980106"/>
    <w:rsid w:val="0098597C"/>
    <w:rsid w:val="00987292"/>
    <w:rsid w:val="00990088"/>
    <w:rsid w:val="00991072"/>
    <w:rsid w:val="009926EA"/>
    <w:rsid w:val="0099286D"/>
    <w:rsid w:val="00997AEB"/>
    <w:rsid w:val="009A7216"/>
    <w:rsid w:val="009B54A8"/>
    <w:rsid w:val="009B77A5"/>
    <w:rsid w:val="009B7C05"/>
    <w:rsid w:val="009C01A3"/>
    <w:rsid w:val="009C11B2"/>
    <w:rsid w:val="009C4267"/>
    <w:rsid w:val="009C46C7"/>
    <w:rsid w:val="009C52DA"/>
    <w:rsid w:val="009E1E05"/>
    <w:rsid w:val="009E29EF"/>
    <w:rsid w:val="009E3BDF"/>
    <w:rsid w:val="009E6555"/>
    <w:rsid w:val="00A007C3"/>
    <w:rsid w:val="00A04DC1"/>
    <w:rsid w:val="00A06257"/>
    <w:rsid w:val="00A11117"/>
    <w:rsid w:val="00A2024C"/>
    <w:rsid w:val="00A22C39"/>
    <w:rsid w:val="00A24470"/>
    <w:rsid w:val="00A270B6"/>
    <w:rsid w:val="00A303AA"/>
    <w:rsid w:val="00A30F75"/>
    <w:rsid w:val="00A35B07"/>
    <w:rsid w:val="00A4124D"/>
    <w:rsid w:val="00A41BDE"/>
    <w:rsid w:val="00A44E1B"/>
    <w:rsid w:val="00A530F7"/>
    <w:rsid w:val="00A56512"/>
    <w:rsid w:val="00A62F76"/>
    <w:rsid w:val="00A65C0C"/>
    <w:rsid w:val="00A664EE"/>
    <w:rsid w:val="00A67E8D"/>
    <w:rsid w:val="00A72687"/>
    <w:rsid w:val="00A73A53"/>
    <w:rsid w:val="00A83536"/>
    <w:rsid w:val="00A84B5E"/>
    <w:rsid w:val="00A874A6"/>
    <w:rsid w:val="00AA09C2"/>
    <w:rsid w:val="00AA191D"/>
    <w:rsid w:val="00AA611D"/>
    <w:rsid w:val="00AB1780"/>
    <w:rsid w:val="00AB3694"/>
    <w:rsid w:val="00AB6814"/>
    <w:rsid w:val="00AC1766"/>
    <w:rsid w:val="00AC6A36"/>
    <w:rsid w:val="00AD12DF"/>
    <w:rsid w:val="00AD1763"/>
    <w:rsid w:val="00AD3612"/>
    <w:rsid w:val="00AD405A"/>
    <w:rsid w:val="00AD4A84"/>
    <w:rsid w:val="00AD4EED"/>
    <w:rsid w:val="00AD5DB2"/>
    <w:rsid w:val="00AE0720"/>
    <w:rsid w:val="00AE3011"/>
    <w:rsid w:val="00AE39D5"/>
    <w:rsid w:val="00AE4127"/>
    <w:rsid w:val="00AF276A"/>
    <w:rsid w:val="00AF2B9E"/>
    <w:rsid w:val="00AF2C5E"/>
    <w:rsid w:val="00AF6560"/>
    <w:rsid w:val="00B076BF"/>
    <w:rsid w:val="00B101C6"/>
    <w:rsid w:val="00B103BA"/>
    <w:rsid w:val="00B138C5"/>
    <w:rsid w:val="00B14CED"/>
    <w:rsid w:val="00B203BB"/>
    <w:rsid w:val="00B209D7"/>
    <w:rsid w:val="00B267C8"/>
    <w:rsid w:val="00B27B3A"/>
    <w:rsid w:val="00B30B0F"/>
    <w:rsid w:val="00B32244"/>
    <w:rsid w:val="00B32528"/>
    <w:rsid w:val="00B35592"/>
    <w:rsid w:val="00B40228"/>
    <w:rsid w:val="00B40CBA"/>
    <w:rsid w:val="00B416D1"/>
    <w:rsid w:val="00B428B6"/>
    <w:rsid w:val="00B45378"/>
    <w:rsid w:val="00B53DA4"/>
    <w:rsid w:val="00B555F8"/>
    <w:rsid w:val="00B61D6B"/>
    <w:rsid w:val="00B65D72"/>
    <w:rsid w:val="00B67596"/>
    <w:rsid w:val="00B77EB9"/>
    <w:rsid w:val="00B81452"/>
    <w:rsid w:val="00B939D4"/>
    <w:rsid w:val="00B9570F"/>
    <w:rsid w:val="00B97039"/>
    <w:rsid w:val="00BA43EB"/>
    <w:rsid w:val="00BB1DF7"/>
    <w:rsid w:val="00BC5BD1"/>
    <w:rsid w:val="00BD2381"/>
    <w:rsid w:val="00BD4678"/>
    <w:rsid w:val="00BD4B2B"/>
    <w:rsid w:val="00BD5754"/>
    <w:rsid w:val="00BD5868"/>
    <w:rsid w:val="00BD6C57"/>
    <w:rsid w:val="00BE72DF"/>
    <w:rsid w:val="00BF27B7"/>
    <w:rsid w:val="00BF7DAE"/>
    <w:rsid w:val="00C04F1D"/>
    <w:rsid w:val="00C05595"/>
    <w:rsid w:val="00C058D7"/>
    <w:rsid w:val="00C0754E"/>
    <w:rsid w:val="00C114F7"/>
    <w:rsid w:val="00C116D3"/>
    <w:rsid w:val="00C1320C"/>
    <w:rsid w:val="00C16411"/>
    <w:rsid w:val="00C1721B"/>
    <w:rsid w:val="00C21E68"/>
    <w:rsid w:val="00C26129"/>
    <w:rsid w:val="00C26928"/>
    <w:rsid w:val="00C27CCD"/>
    <w:rsid w:val="00C42E1D"/>
    <w:rsid w:val="00C455DF"/>
    <w:rsid w:val="00C45881"/>
    <w:rsid w:val="00C45B6B"/>
    <w:rsid w:val="00C45DC4"/>
    <w:rsid w:val="00C46019"/>
    <w:rsid w:val="00C50616"/>
    <w:rsid w:val="00C51E4B"/>
    <w:rsid w:val="00C546AF"/>
    <w:rsid w:val="00C57AB0"/>
    <w:rsid w:val="00C6275E"/>
    <w:rsid w:val="00C704C7"/>
    <w:rsid w:val="00C73FB4"/>
    <w:rsid w:val="00C75079"/>
    <w:rsid w:val="00C8196A"/>
    <w:rsid w:val="00C831FE"/>
    <w:rsid w:val="00C869DA"/>
    <w:rsid w:val="00C90632"/>
    <w:rsid w:val="00C909C1"/>
    <w:rsid w:val="00C9177F"/>
    <w:rsid w:val="00C92DB5"/>
    <w:rsid w:val="00C95F31"/>
    <w:rsid w:val="00CB736B"/>
    <w:rsid w:val="00CC0878"/>
    <w:rsid w:val="00CC6B63"/>
    <w:rsid w:val="00CD213F"/>
    <w:rsid w:val="00CD293D"/>
    <w:rsid w:val="00CD58EE"/>
    <w:rsid w:val="00CE304E"/>
    <w:rsid w:val="00CE38F6"/>
    <w:rsid w:val="00CF0B45"/>
    <w:rsid w:val="00CF1C64"/>
    <w:rsid w:val="00CF3725"/>
    <w:rsid w:val="00D005EF"/>
    <w:rsid w:val="00D0069D"/>
    <w:rsid w:val="00D01963"/>
    <w:rsid w:val="00D11A8D"/>
    <w:rsid w:val="00D23DC7"/>
    <w:rsid w:val="00D31469"/>
    <w:rsid w:val="00D314B9"/>
    <w:rsid w:val="00D322BD"/>
    <w:rsid w:val="00D32CAA"/>
    <w:rsid w:val="00D34450"/>
    <w:rsid w:val="00D40894"/>
    <w:rsid w:val="00D47401"/>
    <w:rsid w:val="00D611CD"/>
    <w:rsid w:val="00D62B1A"/>
    <w:rsid w:val="00D6406A"/>
    <w:rsid w:val="00D6537A"/>
    <w:rsid w:val="00D654D0"/>
    <w:rsid w:val="00D658D7"/>
    <w:rsid w:val="00D7351E"/>
    <w:rsid w:val="00D740EE"/>
    <w:rsid w:val="00D8774B"/>
    <w:rsid w:val="00D94CA6"/>
    <w:rsid w:val="00DA1176"/>
    <w:rsid w:val="00DA54CA"/>
    <w:rsid w:val="00DA649E"/>
    <w:rsid w:val="00DA7BE1"/>
    <w:rsid w:val="00DB55EE"/>
    <w:rsid w:val="00DB6884"/>
    <w:rsid w:val="00DC2182"/>
    <w:rsid w:val="00DC5CCF"/>
    <w:rsid w:val="00DC7176"/>
    <w:rsid w:val="00DD34F0"/>
    <w:rsid w:val="00DD3E0D"/>
    <w:rsid w:val="00DD4261"/>
    <w:rsid w:val="00DD6CB2"/>
    <w:rsid w:val="00DE6886"/>
    <w:rsid w:val="00DE775B"/>
    <w:rsid w:val="00DF3804"/>
    <w:rsid w:val="00DF3A19"/>
    <w:rsid w:val="00DF3FF6"/>
    <w:rsid w:val="00E036B3"/>
    <w:rsid w:val="00E1106D"/>
    <w:rsid w:val="00E11916"/>
    <w:rsid w:val="00E256F0"/>
    <w:rsid w:val="00E30FA9"/>
    <w:rsid w:val="00E331A3"/>
    <w:rsid w:val="00E37746"/>
    <w:rsid w:val="00E41593"/>
    <w:rsid w:val="00E45F48"/>
    <w:rsid w:val="00E45FC5"/>
    <w:rsid w:val="00E46F51"/>
    <w:rsid w:val="00E52F94"/>
    <w:rsid w:val="00E57660"/>
    <w:rsid w:val="00E603FF"/>
    <w:rsid w:val="00E611EF"/>
    <w:rsid w:val="00E70403"/>
    <w:rsid w:val="00E76077"/>
    <w:rsid w:val="00E82ED5"/>
    <w:rsid w:val="00E83A56"/>
    <w:rsid w:val="00E83E8C"/>
    <w:rsid w:val="00E8592C"/>
    <w:rsid w:val="00E86BCF"/>
    <w:rsid w:val="00E93F1B"/>
    <w:rsid w:val="00E94050"/>
    <w:rsid w:val="00E95A7C"/>
    <w:rsid w:val="00EA1485"/>
    <w:rsid w:val="00EA241F"/>
    <w:rsid w:val="00EA2452"/>
    <w:rsid w:val="00EA2B89"/>
    <w:rsid w:val="00EA3EE1"/>
    <w:rsid w:val="00EA6282"/>
    <w:rsid w:val="00EA6346"/>
    <w:rsid w:val="00EB177C"/>
    <w:rsid w:val="00EB63E9"/>
    <w:rsid w:val="00EC1AB7"/>
    <w:rsid w:val="00EC1B47"/>
    <w:rsid w:val="00EC28E3"/>
    <w:rsid w:val="00EC5397"/>
    <w:rsid w:val="00EC5B5C"/>
    <w:rsid w:val="00EC6FC7"/>
    <w:rsid w:val="00ED1C19"/>
    <w:rsid w:val="00EE646F"/>
    <w:rsid w:val="00EF333E"/>
    <w:rsid w:val="00F05DED"/>
    <w:rsid w:val="00F149FB"/>
    <w:rsid w:val="00F162FC"/>
    <w:rsid w:val="00F26F0C"/>
    <w:rsid w:val="00F27A0C"/>
    <w:rsid w:val="00F27D95"/>
    <w:rsid w:val="00F43CD9"/>
    <w:rsid w:val="00F44BD8"/>
    <w:rsid w:val="00F520C5"/>
    <w:rsid w:val="00F53F7A"/>
    <w:rsid w:val="00F56130"/>
    <w:rsid w:val="00F607DD"/>
    <w:rsid w:val="00F60C43"/>
    <w:rsid w:val="00F71A67"/>
    <w:rsid w:val="00F740FA"/>
    <w:rsid w:val="00F75D8B"/>
    <w:rsid w:val="00F801A2"/>
    <w:rsid w:val="00F81048"/>
    <w:rsid w:val="00F90912"/>
    <w:rsid w:val="00F920F4"/>
    <w:rsid w:val="00F95092"/>
    <w:rsid w:val="00F95DEA"/>
    <w:rsid w:val="00F967FC"/>
    <w:rsid w:val="00FB0ADB"/>
    <w:rsid w:val="00FB23E6"/>
    <w:rsid w:val="00FB579E"/>
    <w:rsid w:val="00FC47AE"/>
    <w:rsid w:val="00FD37E3"/>
    <w:rsid w:val="00FD6EE0"/>
    <w:rsid w:val="00FD76B2"/>
    <w:rsid w:val="00FE197F"/>
    <w:rsid w:val="00FE1B2B"/>
    <w:rsid w:val="00FE382B"/>
    <w:rsid w:val="00FE5E1E"/>
    <w:rsid w:val="00FF1275"/>
    <w:rsid w:val="00FF128C"/>
    <w:rsid w:val="00FF52FA"/>
    <w:rsid w:val="00FF77DB"/>
    <w:rsid w:val="53BC4A22"/>
    <w:rsid w:val="7FD75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qFormat/>
    <w:uiPriority w:val="99"/>
    <w:pPr>
      <w:jc w:val="left"/>
    </w:p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1"/>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ind w:left="420" w:leftChars="200"/>
    </w:pPr>
  </w:style>
  <w:style w:type="paragraph" w:styleId="10">
    <w:name w:val="annotation subject"/>
    <w:basedOn w:val="3"/>
    <w:next w:val="3"/>
    <w:link w:val="30"/>
    <w:semiHidden/>
    <w:unhideWhenUsed/>
    <w:qFormat/>
    <w:uiPriority w:val="99"/>
    <w:rPr>
      <w:b/>
      <w:bCs/>
    </w:rPr>
  </w:style>
  <w:style w:type="table" w:styleId="12">
    <w:name w:val="Table Grid"/>
    <w:basedOn w:val="11"/>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unhideWhenUsed/>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7"/>
    <w:uiPriority w:val="99"/>
    <w:rPr>
      <w:sz w:val="18"/>
      <w:szCs w:val="18"/>
    </w:rPr>
  </w:style>
  <w:style w:type="character" w:customStyle="1" w:styleId="17">
    <w:name w:val="页脚 Char"/>
    <w:basedOn w:val="13"/>
    <w:link w:val="6"/>
    <w:uiPriority w:val="99"/>
    <w:rPr>
      <w:sz w:val="18"/>
      <w:szCs w:val="18"/>
    </w:rPr>
  </w:style>
  <w:style w:type="paragraph" w:styleId="18">
    <w:name w:val="List Paragraph"/>
    <w:basedOn w:val="1"/>
    <w:link w:val="19"/>
    <w:qFormat/>
    <w:uiPriority w:val="34"/>
    <w:pPr>
      <w:ind w:firstLine="420" w:firstLineChars="200"/>
    </w:pPr>
  </w:style>
  <w:style w:type="character" w:customStyle="1" w:styleId="19">
    <w:name w:val="列出段落 Char"/>
    <w:link w:val="18"/>
    <w:qFormat/>
    <w:locked/>
    <w:uiPriority w:val="34"/>
  </w:style>
  <w:style w:type="table" w:customStyle="1" w:styleId="20">
    <w:name w:val="网格型1"/>
    <w:basedOn w:val="11"/>
    <w:qFormat/>
    <w:uiPriority w:val="59"/>
    <w:pPr>
      <w:jc w:val="both"/>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1">
    <w:name w:val="批注框文本 Char"/>
    <w:basedOn w:val="13"/>
    <w:link w:val="5"/>
    <w:semiHidden/>
    <w:uiPriority w:val="99"/>
    <w:rPr>
      <w:sz w:val="18"/>
      <w:szCs w:val="18"/>
    </w:rPr>
  </w:style>
  <w:style w:type="character" w:customStyle="1" w:styleId="22">
    <w:name w:val="标题 1 Char"/>
    <w:basedOn w:val="13"/>
    <w:link w:val="2"/>
    <w:qFormat/>
    <w:uiPriority w:val="9"/>
    <w:rPr>
      <w:b/>
      <w:bCs/>
      <w:kern w:val="44"/>
      <w:sz w:val="44"/>
      <w:szCs w:val="44"/>
    </w:rPr>
  </w:style>
  <w:style w:type="paragraph" w:customStyle="1" w:styleId="23">
    <w:name w:val="Default"/>
    <w:link w:val="27"/>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24">
    <w:name w:val="正文仿宋"/>
    <w:basedOn w:val="1"/>
    <w:qFormat/>
    <w:uiPriority w:val="0"/>
    <w:pPr>
      <w:widowControl/>
      <w:spacing w:afterLines="50" w:line="276" w:lineRule="auto"/>
      <w:ind w:firstLine="643" w:firstLineChars="201"/>
      <w:jc w:val="left"/>
    </w:pPr>
    <w:rPr>
      <w:rFonts w:ascii="仿宋" w:hAnsi="仿宋" w:eastAsia="仿宋" w:cs="仿宋_GB2312"/>
      <w:color w:val="000000"/>
      <w:kern w:val="0"/>
      <w:sz w:val="32"/>
      <w:szCs w:val="32"/>
      <w:lang w:bidi="en-US"/>
    </w:rPr>
  </w:style>
  <w:style w:type="paragraph" w:customStyle="1" w:styleId="25">
    <w:name w:val="正文内容"/>
    <w:basedOn w:val="1"/>
    <w:link w:val="26"/>
    <w:qFormat/>
    <w:uiPriority w:val="0"/>
    <w:pPr>
      <w:spacing w:line="360" w:lineRule="auto"/>
      <w:ind w:firstLine="200" w:firstLineChars="200"/>
    </w:pPr>
    <w:rPr>
      <w:rFonts w:ascii="Times New Roman" w:hAnsi="Times New Roman" w:eastAsia="仿宋" w:cs="Times New Roman"/>
      <w:kern w:val="0"/>
      <w:sz w:val="32"/>
      <w:szCs w:val="32"/>
    </w:rPr>
  </w:style>
  <w:style w:type="character" w:customStyle="1" w:styleId="26">
    <w:name w:val="正文内容 Char"/>
    <w:link w:val="25"/>
    <w:qFormat/>
    <w:uiPriority w:val="0"/>
    <w:rPr>
      <w:rFonts w:ascii="Times New Roman" w:hAnsi="Times New Roman" w:eastAsia="仿宋" w:cs="Times New Roman"/>
      <w:kern w:val="0"/>
      <w:sz w:val="32"/>
      <w:szCs w:val="32"/>
    </w:rPr>
  </w:style>
  <w:style w:type="character" w:customStyle="1" w:styleId="27">
    <w:name w:val="Default Char"/>
    <w:link w:val="23"/>
    <w:qFormat/>
    <w:locked/>
    <w:uiPriority w:val="0"/>
    <w:rPr>
      <w:rFonts w:ascii="仿宋" w:hAnsi="Times New Roman" w:eastAsia="仿宋" w:cs="仿宋"/>
      <w:color w:val="000000"/>
      <w:kern w:val="0"/>
      <w:sz w:val="24"/>
      <w:szCs w:val="24"/>
    </w:rPr>
  </w:style>
  <w:style w:type="paragraph" w:customStyle="1" w:styleId="2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文字 Char"/>
    <w:basedOn w:val="13"/>
    <w:link w:val="3"/>
    <w:semiHidden/>
    <w:qFormat/>
    <w:uiPriority w:val="99"/>
  </w:style>
  <w:style w:type="character" w:customStyle="1" w:styleId="30">
    <w:name w:val="批注主题 Char"/>
    <w:basedOn w:val="29"/>
    <w:link w:val="10"/>
    <w:semiHidden/>
    <w:qFormat/>
    <w:uiPriority w:val="99"/>
    <w:rPr>
      <w:b/>
      <w:bCs/>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2B348-A791-42F4-AE84-A72F6C2C84C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3781</Words>
  <Characters>21552</Characters>
  <Lines>179</Lines>
  <Paragraphs>50</Paragraphs>
  <TotalTime>2</TotalTime>
  <ScaleCrop>false</ScaleCrop>
  <LinksUpToDate>false</LinksUpToDate>
  <CharactersWithSpaces>25283</CharactersWithSpaces>
  <Application>WPS Office_11.8.2.11813_F1E327BC-269C-435d-A152-05C5408002CA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2022-10-12T07:24:00Z</dcterms:created>
  <dc:creator>多绥婷</dc:creator>
  <lastModifiedBy>管玉箫</lastModifiedBy>
  <lastPrinted>2022-11-30T07:15:00Z</lastPrinted>
  <dcterms:modified xsi:type="dcterms:W3CDTF">2023-01-08T05:55:47Z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42661648EB7F47B9BCD801BBFAA6C89D</vt:lpwstr>
  </property>
</Properties>
</file>